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883F" w14:textId="77777777" w:rsidR="00297BB2" w:rsidRDefault="00297BB2">
      <w:r w:rsidRPr="0004567F">
        <w:rPr>
          <w:noProof/>
          <w:sz w:val="96"/>
          <w:lang w:eastAsia="es-MX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drawing>
          <wp:anchor distT="0" distB="0" distL="114300" distR="114300" simplePos="0" relativeHeight="251659264" behindDoc="0" locked="0" layoutInCell="1" allowOverlap="1" wp14:anchorId="37315FD9" wp14:editId="7C36D8F5">
            <wp:simplePos x="0" y="0"/>
            <wp:positionH relativeFrom="column">
              <wp:posOffset>-468498</wp:posOffset>
            </wp:positionH>
            <wp:positionV relativeFrom="paragraph">
              <wp:posOffset>-237754</wp:posOffset>
            </wp:positionV>
            <wp:extent cx="6662058" cy="4441372"/>
            <wp:effectExtent l="0" t="0" r="0" b="0"/>
            <wp:wrapNone/>
            <wp:docPr id="2" name="Imagen 2" descr="E:\Diseño Transpar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eño Transparenc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8" cy="44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9AED4" w14:textId="77777777" w:rsidR="00297BB2" w:rsidRPr="00297BB2" w:rsidRDefault="00297BB2" w:rsidP="00297BB2"/>
    <w:p w14:paraId="3C24E1F8" w14:textId="77777777" w:rsidR="00297BB2" w:rsidRDefault="00297BB2" w:rsidP="00297BB2">
      <w:pPr>
        <w:ind w:left="1416"/>
        <w:rPr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6DFDB099" w14:textId="77777777" w:rsidR="00297BB2" w:rsidRDefault="00297BB2" w:rsidP="00297BB2">
      <w:pPr>
        <w:ind w:left="1416"/>
        <w:rPr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86CBEB1" w14:textId="77777777" w:rsidR="00297BB2" w:rsidRPr="002D480E" w:rsidRDefault="00297BB2" w:rsidP="00297BB2">
      <w:pPr>
        <w:ind w:left="1416"/>
        <w:rPr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EDC4F5D" w14:textId="77777777" w:rsidR="006B0572" w:rsidRPr="00D57829" w:rsidRDefault="00CD0377" w:rsidP="006B0572">
      <w:pPr>
        <w:jc w:val="center"/>
        <w:rPr>
          <w:rFonts w:ascii="Bodoni MT Black" w:hAnsi="Bodoni MT Black"/>
          <w:b/>
          <w:caps/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Bodoni MT Black" w:hAnsi="Bodoni MT Black"/>
          <w:b/>
          <w:caps/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Informe ABRIL</w:t>
      </w:r>
      <w:r w:rsidR="00CA5611">
        <w:rPr>
          <w:rFonts w:ascii="Bodoni MT Black" w:hAnsi="Bodoni MT Black"/>
          <w:b/>
          <w:caps/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2020</w:t>
      </w:r>
    </w:p>
    <w:p w14:paraId="24DD6C11" w14:textId="77777777" w:rsidR="00297BB2" w:rsidRDefault="00297BB2" w:rsidP="00297BB2">
      <w:pPr>
        <w:jc w:val="center"/>
        <w:rPr>
          <w:sz w:val="44"/>
        </w:rPr>
      </w:pPr>
    </w:p>
    <w:p w14:paraId="5D879460" w14:textId="77777777" w:rsidR="00297BB2" w:rsidRDefault="00297BB2" w:rsidP="006B0572">
      <w:pPr>
        <w:spacing w:after="0"/>
        <w:ind w:left="708"/>
        <w:jc w:val="center"/>
        <w:rPr>
          <w:sz w:val="44"/>
        </w:rPr>
      </w:pPr>
      <w:r>
        <w:rPr>
          <w:sz w:val="44"/>
        </w:rPr>
        <w:t>__________________</w:t>
      </w:r>
    </w:p>
    <w:p w14:paraId="76DC6DE9" w14:textId="719249EE" w:rsidR="00297BB2" w:rsidRPr="00724525" w:rsidRDefault="00401F84" w:rsidP="006B0572">
      <w:pPr>
        <w:spacing w:after="0" w:line="240" w:lineRule="auto"/>
        <w:ind w:left="708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Dire</w:t>
      </w:r>
      <w:r w:rsidR="003D0110">
        <w:rPr>
          <w:rFonts w:ascii="Arial" w:hAnsi="Arial" w:cs="Arial"/>
          <w:i/>
          <w:sz w:val="28"/>
        </w:rPr>
        <w:t>cción de</w:t>
      </w:r>
      <w:r>
        <w:rPr>
          <w:rFonts w:ascii="Arial" w:hAnsi="Arial" w:cs="Arial"/>
          <w:i/>
          <w:sz w:val="28"/>
        </w:rPr>
        <w:t xml:space="preserve"> </w:t>
      </w:r>
      <w:r w:rsidR="00297BB2" w:rsidRPr="00724525">
        <w:rPr>
          <w:rFonts w:ascii="Arial" w:hAnsi="Arial" w:cs="Arial"/>
          <w:i/>
          <w:sz w:val="28"/>
        </w:rPr>
        <w:t>Transparencia</w:t>
      </w:r>
    </w:p>
    <w:p w14:paraId="017180C7" w14:textId="77777777" w:rsidR="00297BB2" w:rsidRPr="00724525" w:rsidRDefault="00297BB2" w:rsidP="006B0572">
      <w:pPr>
        <w:spacing w:after="0" w:line="240" w:lineRule="auto"/>
        <w:ind w:left="708"/>
        <w:jc w:val="center"/>
        <w:rPr>
          <w:rFonts w:ascii="Arial" w:hAnsi="Arial" w:cs="Arial"/>
          <w:i/>
          <w:sz w:val="28"/>
        </w:rPr>
      </w:pPr>
      <w:r w:rsidRPr="00724525">
        <w:rPr>
          <w:rFonts w:ascii="Arial" w:hAnsi="Arial" w:cs="Arial"/>
          <w:i/>
          <w:sz w:val="28"/>
        </w:rPr>
        <w:t>H. Ayuntamiento de Tuxcueca, Jalisco</w:t>
      </w:r>
      <w:r>
        <w:rPr>
          <w:rFonts w:ascii="Arial" w:hAnsi="Arial" w:cs="Arial"/>
          <w:i/>
          <w:sz w:val="28"/>
        </w:rPr>
        <w:t>,</w:t>
      </w:r>
      <w:r w:rsidRPr="00724525">
        <w:rPr>
          <w:rFonts w:ascii="Arial" w:hAnsi="Arial" w:cs="Arial"/>
          <w:i/>
          <w:sz w:val="28"/>
        </w:rPr>
        <w:t xml:space="preserve"> 2018-2021</w:t>
      </w:r>
    </w:p>
    <w:p w14:paraId="7A6612F4" w14:textId="77777777" w:rsidR="00297BB2" w:rsidRDefault="00297BB2" w:rsidP="00297BB2">
      <w:pPr>
        <w:jc w:val="center"/>
        <w:rPr>
          <w:sz w:val="44"/>
        </w:rPr>
      </w:pPr>
    </w:p>
    <w:p w14:paraId="38F2117B" w14:textId="77777777" w:rsidR="008010F3" w:rsidRDefault="008010F3" w:rsidP="00297BB2">
      <w:pPr>
        <w:jc w:val="center"/>
        <w:rPr>
          <w:sz w:val="44"/>
        </w:rPr>
      </w:pPr>
    </w:p>
    <w:p w14:paraId="39955DD9" w14:textId="77777777" w:rsidR="008010F3" w:rsidRDefault="008010F3" w:rsidP="00297BB2">
      <w:pPr>
        <w:jc w:val="center"/>
        <w:rPr>
          <w:sz w:val="44"/>
        </w:rPr>
      </w:pPr>
    </w:p>
    <w:p w14:paraId="323E1038" w14:textId="77777777" w:rsidR="00297BB2" w:rsidRDefault="00297BB2" w:rsidP="00297BB2">
      <w:pPr>
        <w:spacing w:after="0" w:line="240" w:lineRule="auto"/>
        <w:ind w:left="708"/>
        <w:jc w:val="center"/>
        <w:rPr>
          <w:rFonts w:ascii="Century" w:hAnsi="Century"/>
          <w:b/>
          <w:sz w:val="28"/>
        </w:rPr>
      </w:pPr>
    </w:p>
    <w:p w14:paraId="12010BA3" w14:textId="77777777" w:rsidR="006B0572" w:rsidRDefault="006B0572" w:rsidP="006B0572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Programa</w:t>
      </w:r>
    </w:p>
    <w:p w14:paraId="4D283725" w14:textId="77777777" w:rsidR="006B0572" w:rsidRDefault="006B0572" w:rsidP="006B0572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14:paraId="1AD8527F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Acceso a la Información, INFOMEX y Correo electrónico.</w:t>
      </w:r>
    </w:p>
    <w:p w14:paraId="77E1939F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Plataforma Nacional de Transparencia.</w:t>
      </w:r>
    </w:p>
    <w:p w14:paraId="23E93186" w14:textId="77777777" w:rsidR="00744F70" w:rsidRPr="00744F70" w:rsidRDefault="006B0572" w:rsidP="00744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CIMTRA.</w:t>
      </w:r>
    </w:p>
    <w:p w14:paraId="441DB7C6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 w:rsidRPr="00BC4CC0">
        <w:rPr>
          <w:rFonts w:ascii="Arial" w:hAnsi="Arial" w:cs="Arial"/>
          <w:sz w:val="24"/>
          <w:szCs w:val="20"/>
        </w:rPr>
        <w:t xml:space="preserve"> Comité de Transparencia.</w:t>
      </w:r>
    </w:p>
    <w:p w14:paraId="431FF574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Capacitación</w:t>
      </w:r>
    </w:p>
    <w:p w14:paraId="3C184AC4" w14:textId="77777777" w:rsidR="006B0572" w:rsidRPr="00D17B06" w:rsidRDefault="006B0572" w:rsidP="00D17B06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14:paraId="0AF92310" w14:textId="77777777" w:rsidR="006B0572" w:rsidRDefault="006B0572" w:rsidP="006B0572">
      <w:pPr>
        <w:spacing w:after="0"/>
        <w:jc w:val="both"/>
        <w:rPr>
          <w:rFonts w:ascii="Arial" w:hAnsi="Arial" w:cs="Arial"/>
          <w:sz w:val="24"/>
          <w:szCs w:val="20"/>
        </w:rPr>
      </w:pPr>
    </w:p>
    <w:p w14:paraId="12C2D8D5" w14:textId="77777777" w:rsidR="006B0572" w:rsidRPr="00397348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s-ES"/>
        </w:rPr>
        <w:t>1-. Acceso a la Información</w:t>
      </w:r>
    </w:p>
    <w:p w14:paraId="580529CF" w14:textId="77777777" w:rsidR="006B0572" w:rsidRPr="00397348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</w:p>
    <w:p w14:paraId="5921E083" w14:textId="77777777" w:rsidR="006B0572" w:rsidRPr="00397348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  <w:t>Uno  de  los  objetivos  de  la Unidad de Transparencia  es   dar   cumplimiento  a  la  Ley  de  Transparencia y acceso  a  la  información pública  del Estado  de  Jalisco  y  sus  Municipios.</w:t>
      </w:r>
    </w:p>
    <w:p w14:paraId="03AED42A" w14:textId="77777777" w:rsidR="006B0572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  <w:t>Esta Dirección  ha realizado  la  atención a    cada una  de  las  solicitudes de información  dando respuesta en  tiempo  y  forma.</w:t>
      </w:r>
    </w:p>
    <w:p w14:paraId="650E092D" w14:textId="77777777" w:rsidR="006B0572" w:rsidRDefault="00715137" w:rsidP="006B0572">
      <w:pPr>
        <w:spacing w:after="0" w:line="240" w:lineRule="auto"/>
        <w:ind w:left="141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Durante </w:t>
      </w:r>
      <w:r w:rsidR="00CA5611">
        <w:rPr>
          <w:rFonts w:ascii="Arial" w:hAnsi="Arial" w:cs="Arial"/>
          <w:b/>
          <w:sz w:val="24"/>
          <w:szCs w:val="24"/>
        </w:rPr>
        <w:t>el mes d</w:t>
      </w:r>
      <w:r w:rsidR="00013B8F">
        <w:rPr>
          <w:rFonts w:ascii="Arial" w:hAnsi="Arial" w:cs="Arial"/>
          <w:b/>
          <w:sz w:val="24"/>
          <w:szCs w:val="24"/>
        </w:rPr>
        <w:t>e</w:t>
      </w:r>
      <w:r w:rsidR="00CD0377">
        <w:rPr>
          <w:rFonts w:ascii="Arial" w:hAnsi="Arial" w:cs="Arial"/>
          <w:b/>
          <w:sz w:val="24"/>
          <w:szCs w:val="24"/>
        </w:rPr>
        <w:t xml:space="preserve"> abril se mantuvo la suspensión de términos de los procedimientos administrativos previstos en las leyes de Transparencia</w:t>
      </w:r>
      <w:r w:rsidR="006B0572">
        <w:rPr>
          <w:rFonts w:ascii="Arial" w:hAnsi="Arial" w:cs="Arial"/>
          <w:b/>
          <w:sz w:val="24"/>
          <w:szCs w:val="24"/>
        </w:rPr>
        <w:t>.</w:t>
      </w:r>
    </w:p>
    <w:tbl>
      <w:tblPr>
        <w:tblW w:w="7200" w:type="dxa"/>
        <w:tblInd w:w="16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"/>
        <w:gridCol w:w="206"/>
        <w:gridCol w:w="206"/>
        <w:gridCol w:w="206"/>
        <w:gridCol w:w="4955"/>
        <w:gridCol w:w="813"/>
      </w:tblGrid>
      <w:tr w:rsidR="00CD0377" w:rsidRPr="00F04556" w14:paraId="47C51115" w14:textId="77777777" w:rsidTr="00B5299E">
        <w:trPr>
          <w:trHeight w:val="300"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ECD8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  <w:r w:rsidRPr="00F04556"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  <w:t>Solicitudes de información recibidas en el mes de abril</w:t>
            </w:r>
          </w:p>
        </w:tc>
      </w:tr>
      <w:tr w:rsidR="00CD0377" w:rsidRPr="00F04556" w14:paraId="7120DE3A" w14:textId="77777777" w:rsidTr="00B5299E">
        <w:trPr>
          <w:trHeight w:val="315"/>
        </w:trPr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1AB5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87EA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0715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79C3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EC1C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9F7A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D0377" w:rsidRPr="00F04556" w14:paraId="5FFEEC1D" w14:textId="77777777" w:rsidTr="00B5299E">
        <w:trPr>
          <w:trHeight w:val="480"/>
        </w:trPr>
        <w:tc>
          <w:tcPr>
            <w:tcW w:w="7200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14:paraId="14FA4392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F04556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Recibidas este mes</w:t>
            </w:r>
          </w:p>
        </w:tc>
      </w:tr>
      <w:tr w:rsidR="00CD0377" w:rsidRPr="00F04556" w14:paraId="57BB6C6A" w14:textId="77777777" w:rsidTr="00B5299E">
        <w:trPr>
          <w:trHeight w:val="315"/>
        </w:trPr>
        <w:tc>
          <w:tcPr>
            <w:tcW w:w="81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51B4F797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5573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268B3AA4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465576CD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03DF70D4" w14:textId="77777777" w:rsidTr="00B5299E">
        <w:trPr>
          <w:trHeight w:val="30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4C3B0575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5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0F4D4960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INFOMEX - PNT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2304A29F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0AA13941" w14:textId="77777777" w:rsidTr="00B5299E">
        <w:trPr>
          <w:trHeight w:val="315"/>
        </w:trPr>
        <w:tc>
          <w:tcPr>
            <w:tcW w:w="81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2DF817EF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5573" w:type="dxa"/>
            <w:gridSpan w:val="4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21BAF807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Vía electrónica distinta a INFOMEX- PNT</w:t>
            </w:r>
          </w:p>
        </w:tc>
        <w:tc>
          <w:tcPr>
            <w:tcW w:w="8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1CC9F3F8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799E140C" w14:textId="77777777" w:rsidTr="00B5299E">
        <w:trPr>
          <w:trHeight w:val="330"/>
        </w:trPr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2304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3755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17A69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19BC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9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E22A6D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Sub Total</w:t>
            </w:r>
          </w:p>
        </w:tc>
        <w:tc>
          <w:tcPr>
            <w:tcW w:w="8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2D824501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</w:tbl>
    <w:p w14:paraId="407404A6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tbl>
      <w:tblPr>
        <w:tblW w:w="7200" w:type="dxa"/>
        <w:tblInd w:w="15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"/>
        <w:gridCol w:w="6490"/>
        <w:gridCol w:w="373"/>
      </w:tblGrid>
      <w:tr w:rsidR="00CD0377" w:rsidRPr="00F04556" w14:paraId="4EE41952" w14:textId="77777777" w:rsidTr="00B5299E">
        <w:trPr>
          <w:trHeight w:val="480"/>
        </w:trPr>
        <w:tc>
          <w:tcPr>
            <w:tcW w:w="72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14:paraId="3DE32A8C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F04556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Derivadas por incompetencia</w:t>
            </w:r>
          </w:p>
        </w:tc>
      </w:tr>
      <w:tr w:rsidR="00CD0377" w:rsidRPr="00F04556" w14:paraId="2D8A4DC0" w14:textId="77777777" w:rsidTr="00B5299E">
        <w:trPr>
          <w:trHeight w:val="555"/>
        </w:trPr>
        <w:tc>
          <w:tcPr>
            <w:tcW w:w="3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1FAC3E2D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649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2DDA0097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Derivadas por incompetencias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1F557C32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64927DFF" w14:textId="77777777" w:rsidTr="00B5299E">
        <w:trPr>
          <w:trHeight w:val="315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2DD59272" w14:textId="77777777" w:rsidR="00CD0377" w:rsidRPr="00F04556" w:rsidRDefault="00CD0377" w:rsidP="00B529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755FF521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7D4BEB65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CD0377" w:rsidRPr="00F04556" w14:paraId="7FF40EBE" w14:textId="77777777" w:rsidTr="00B5299E">
        <w:trPr>
          <w:trHeight w:val="315"/>
        </w:trPr>
        <w:tc>
          <w:tcPr>
            <w:tcW w:w="33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62F886A9" w14:textId="77777777" w:rsidR="00CD0377" w:rsidRPr="00F04556" w:rsidRDefault="00CD0377" w:rsidP="00B529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7352F83A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5109CC6B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CD0377" w:rsidRPr="00F04556" w14:paraId="0E368441" w14:textId="77777777" w:rsidTr="00B5299E">
        <w:trPr>
          <w:trHeight w:val="33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821D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F2F2F2"/>
            <w:noWrap/>
            <w:vAlign w:val="center"/>
            <w:hideMark/>
          </w:tcPr>
          <w:p w14:paraId="361A6C60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Total de Solicitudes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2EBC708C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</w:tbl>
    <w:p w14:paraId="5C7C5979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p w14:paraId="29816913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F2E2C35" wp14:editId="0962DB2D">
            <wp:extent cx="4522077" cy="3271124"/>
            <wp:effectExtent l="0" t="0" r="12065" b="571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A8C9E1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p w14:paraId="3A559D9F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p w14:paraId="018CB149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p w14:paraId="0D79ECCD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tbl>
      <w:tblPr>
        <w:tblW w:w="6680" w:type="dxa"/>
        <w:tblInd w:w="2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268"/>
        <w:gridCol w:w="268"/>
        <w:gridCol w:w="268"/>
        <w:gridCol w:w="3695"/>
        <w:gridCol w:w="1145"/>
      </w:tblGrid>
      <w:tr w:rsidR="00CD0377" w:rsidRPr="00F04556" w14:paraId="1B58E9B7" w14:textId="77777777" w:rsidTr="00B5299E">
        <w:trPr>
          <w:trHeight w:val="300"/>
        </w:trPr>
        <w:tc>
          <w:tcPr>
            <w:tcW w:w="6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3F8E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  <w:r w:rsidRPr="00F04556"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  <w:t>Solicitudes de información resultas en el mes de abril</w:t>
            </w:r>
          </w:p>
        </w:tc>
      </w:tr>
      <w:tr w:rsidR="00CD0377" w:rsidRPr="00F04556" w14:paraId="781749F1" w14:textId="77777777" w:rsidTr="00B5299E">
        <w:trPr>
          <w:trHeight w:val="315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D960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096F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C97B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4B94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22B7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97EE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D0377" w:rsidRPr="00F04556" w14:paraId="38995691" w14:textId="77777777" w:rsidTr="00B5299E">
        <w:trPr>
          <w:trHeight w:val="480"/>
        </w:trPr>
        <w:tc>
          <w:tcPr>
            <w:tcW w:w="6680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14:paraId="307CA381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F04556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Tipo de respuesta</w:t>
            </w:r>
          </w:p>
        </w:tc>
      </w:tr>
      <w:tr w:rsidR="00CD0377" w:rsidRPr="00F04556" w14:paraId="4314B1FC" w14:textId="77777777" w:rsidTr="00B5299E">
        <w:trPr>
          <w:trHeight w:val="315"/>
        </w:trPr>
        <w:tc>
          <w:tcPr>
            <w:tcW w:w="103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6D9AD62F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4499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6817BD49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AFIRMATIVA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71C58F3B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31992AC8" w14:textId="77777777" w:rsidTr="00B5299E">
        <w:trPr>
          <w:trHeight w:val="300"/>
        </w:trPr>
        <w:tc>
          <w:tcPr>
            <w:tcW w:w="103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0BFCEB97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00E6A792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AFIRMATIVA PARCIAL POR INEXISTENCIA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2BB749DB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59BF6A7C" w14:textId="77777777" w:rsidTr="00B5299E">
        <w:trPr>
          <w:trHeight w:val="315"/>
        </w:trPr>
        <w:tc>
          <w:tcPr>
            <w:tcW w:w="1036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5C0AFFED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noWrap/>
            <w:vAlign w:val="center"/>
            <w:hideMark/>
          </w:tcPr>
          <w:p w14:paraId="2D09114F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AFIRMATIVA PARCIAL POR SER INFORMACIÓN RESERVADA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4FE9DC90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0829FFFC" w14:textId="77777777" w:rsidTr="00B5299E">
        <w:trPr>
          <w:trHeight w:val="330"/>
        </w:trPr>
        <w:tc>
          <w:tcPr>
            <w:tcW w:w="1036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1F64FFA6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00B04CAA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RECHAZADA POR NO CUMPLIR LOS REQUISITOS DE LEY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0679C292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7C107F93" w14:textId="77777777" w:rsidTr="00B5299E">
        <w:trPr>
          <w:trHeight w:val="330"/>
        </w:trPr>
        <w:tc>
          <w:tcPr>
            <w:tcW w:w="103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4E4E1436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246A35E4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NEGATIVA POR INEXISTENCIA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19A22274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79C4DB4C" w14:textId="77777777" w:rsidTr="00B5299E">
        <w:trPr>
          <w:trHeight w:val="33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1687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F0B6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74BF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9C55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69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570D4C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145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54A5DAB9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</w:tbl>
    <w:p w14:paraId="101DE8A0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tbl>
      <w:tblPr>
        <w:tblW w:w="6720" w:type="dxa"/>
        <w:tblInd w:w="2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190"/>
        <w:gridCol w:w="190"/>
        <w:gridCol w:w="4838"/>
        <w:gridCol w:w="751"/>
      </w:tblGrid>
      <w:tr w:rsidR="00CD0377" w:rsidRPr="00F04556" w14:paraId="3D6660ED" w14:textId="77777777" w:rsidTr="00B5299E">
        <w:trPr>
          <w:trHeight w:val="480"/>
        </w:trPr>
        <w:tc>
          <w:tcPr>
            <w:tcW w:w="672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14:paraId="6671F8E5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F04556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Tipo de información solicitada</w:t>
            </w:r>
          </w:p>
        </w:tc>
      </w:tr>
      <w:tr w:rsidR="00CD0377" w:rsidRPr="00F04556" w14:paraId="5F78EC75" w14:textId="77777777" w:rsidTr="00B5299E">
        <w:trPr>
          <w:trHeight w:val="555"/>
        </w:trPr>
        <w:tc>
          <w:tcPr>
            <w:tcW w:w="7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1BA147FB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5218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vAlign w:val="bottom"/>
            <w:hideMark/>
          </w:tcPr>
          <w:p w14:paraId="15532088" w14:textId="77777777" w:rsidR="00CD0377" w:rsidRPr="00F04556" w:rsidRDefault="00CD0377" w:rsidP="00B529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Plataforma Nacional de Transparencia INFOMEX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3113CBA9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127BD5CB" w14:textId="77777777" w:rsidTr="00B5299E">
        <w:trPr>
          <w:trHeight w:val="315"/>
        </w:trPr>
        <w:tc>
          <w:tcPr>
            <w:tcW w:w="75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3D142B15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5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14:paraId="49C591A8" w14:textId="77777777" w:rsidR="00CD0377" w:rsidRPr="00F04556" w:rsidRDefault="00CD0377" w:rsidP="00B529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Correo Web Institucional y electrónico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3B71A962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2E5CA78E" w14:textId="77777777" w:rsidTr="00B5299E">
        <w:trPr>
          <w:trHeight w:val="315"/>
        </w:trPr>
        <w:tc>
          <w:tcPr>
            <w:tcW w:w="75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33C58146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5218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B050" w:fill="auto"/>
            <w:noWrap/>
            <w:vAlign w:val="bottom"/>
            <w:hideMark/>
          </w:tcPr>
          <w:p w14:paraId="3AFD1A92" w14:textId="77777777" w:rsidR="00CD0377" w:rsidRPr="00F04556" w:rsidRDefault="00CD0377" w:rsidP="00B529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Personal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1AF11919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CD0377" w:rsidRPr="00F04556" w14:paraId="0DEDB6E9" w14:textId="77777777" w:rsidTr="00B5299E">
        <w:trPr>
          <w:trHeight w:val="330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B366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2E76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5FF9" w14:textId="77777777" w:rsidR="00CD0377" w:rsidRPr="00F04556" w:rsidRDefault="00CD0377" w:rsidP="00B52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83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10BE01" w14:textId="77777777" w:rsidR="00CD0377" w:rsidRPr="00F04556" w:rsidRDefault="00CD0377" w:rsidP="00B529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Sub Total</w:t>
            </w:r>
          </w:p>
        </w:tc>
        <w:tc>
          <w:tcPr>
            <w:tcW w:w="7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71561197" w14:textId="77777777" w:rsidR="00CD0377" w:rsidRPr="00F04556" w:rsidRDefault="00CD0377" w:rsidP="00B529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04556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</w:tbl>
    <w:p w14:paraId="738EAF3B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p w14:paraId="43E5592D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307F12BC" wp14:editId="15FE716B">
            <wp:extent cx="4890690" cy="4057212"/>
            <wp:effectExtent l="0" t="0" r="5715" b="63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09AFF2B" w14:textId="77777777" w:rsidR="00CD0377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p w14:paraId="653BFD12" w14:textId="77777777" w:rsidR="00CD0377" w:rsidRPr="008B12B5" w:rsidRDefault="00CD0377" w:rsidP="00CD0377">
      <w:pPr>
        <w:spacing w:after="0" w:line="240" w:lineRule="auto"/>
        <w:ind w:left="1416"/>
        <w:rPr>
          <w:rFonts w:ascii="Century" w:hAnsi="Century"/>
          <w:b/>
          <w:sz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D51D569" wp14:editId="2774F82F">
            <wp:extent cx="5612130" cy="4766945"/>
            <wp:effectExtent l="0" t="0" r="7620" b="1460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9687D52" w14:textId="77777777" w:rsidR="00CD0377" w:rsidRDefault="00CD0377" w:rsidP="006B0572">
      <w:pPr>
        <w:spacing w:after="0" w:line="240" w:lineRule="auto"/>
        <w:ind w:left="1416"/>
        <w:rPr>
          <w:rFonts w:ascii="Arial" w:hAnsi="Arial" w:cs="Arial"/>
          <w:b/>
          <w:sz w:val="24"/>
          <w:szCs w:val="24"/>
        </w:rPr>
      </w:pPr>
    </w:p>
    <w:p w14:paraId="489C8E34" w14:textId="77777777" w:rsidR="00CD4DC8" w:rsidRDefault="00CD4DC8" w:rsidP="006B0572">
      <w:pPr>
        <w:spacing w:after="0" w:line="240" w:lineRule="auto"/>
        <w:ind w:left="1416"/>
        <w:rPr>
          <w:rFonts w:ascii="Arial" w:hAnsi="Arial" w:cs="Arial"/>
          <w:b/>
          <w:sz w:val="24"/>
          <w:szCs w:val="24"/>
        </w:rPr>
      </w:pPr>
    </w:p>
    <w:p w14:paraId="39082B72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2.-Plataforma Nacional de Transparencia </w:t>
      </w:r>
    </w:p>
    <w:p w14:paraId="097783FE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En este Apartado estamos cumpliendo con todos los formatos que pedían el Instituto de Transparencia, Información  Pública Y Protección de Datos Personales Del Estado de Jalisco, de acuerdo al art. 8 y 15</w:t>
      </w:r>
    </w:p>
    <w:p w14:paraId="490F5701" w14:textId="77777777" w:rsidR="006B0572" w:rsidRPr="00163E2B" w:rsidRDefault="003D0110" w:rsidP="006B0572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hyperlink r:id="rId11" w:history="1">
        <w:r w:rsidR="006B0572" w:rsidRPr="00163E2B">
          <w:rPr>
            <w:rStyle w:val="Hipervnculo"/>
            <w:rFonts w:ascii="Arial" w:hAnsi="Arial" w:cs="Arial"/>
            <w:sz w:val="24"/>
            <w:szCs w:val="24"/>
          </w:rPr>
          <w:t>https://www.plataformadetransparencia.org.mx/web/guest/inicio</w:t>
        </w:r>
      </w:hyperlink>
    </w:p>
    <w:p w14:paraId="6C898FE3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Se ha mantenido comunicación constante con el instituto de transparencia, información Pública y Protección de Datos Personales del Estado de Jalisco, respecto a cualquier duda.</w:t>
      </w:r>
    </w:p>
    <w:p w14:paraId="7461DF16" w14:textId="77777777" w:rsidR="00CD4DC8" w:rsidRDefault="006B0572" w:rsidP="00013B8F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La Dirección de Transparencia y Acceso a la Información mantiene en constante actualización la Plataforma Nacional de </w:t>
      </w:r>
      <w:r w:rsidR="008010F3"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Transparencia.</w:t>
      </w:r>
      <w:r w:rsidR="008010F3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 Cumpliendo con todos los formatos asignados a esta Dirección de Transparencia y Acceso a la Información</w:t>
      </w:r>
    </w:p>
    <w:p w14:paraId="69B85749" w14:textId="77777777" w:rsidR="00D17B06" w:rsidRDefault="00D17B06" w:rsidP="00013B8F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</w:p>
    <w:p w14:paraId="5FF974F1" w14:textId="77777777" w:rsidR="00D17B06" w:rsidRDefault="00D17B06" w:rsidP="00013B8F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</w:p>
    <w:p w14:paraId="00083133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3.- CIMTRA</w:t>
      </w:r>
    </w:p>
    <w:p w14:paraId="5554175D" w14:textId="77777777" w:rsidR="00013B8F" w:rsidRDefault="006B0572" w:rsidP="00013B8F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Objetivo:</w:t>
      </w: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</w:t>
      </w:r>
      <w:r w:rsidRPr="00163E2B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Evaluar y fomentar la transparencia en los gobiernos y congresos locales para mejorar rendición de cuentas y el marco normativo en la materia, mediante la aplicación y procesamiento de herramientas de medición, evaluación y seguimiento. </w:t>
      </w:r>
    </w:p>
    <w:p w14:paraId="16114094" w14:textId="77777777" w:rsidR="00744F70" w:rsidRPr="00013B8F" w:rsidRDefault="006B0572" w:rsidP="00013B8F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  <w:r w:rsidRPr="00163E2B">
        <w:rPr>
          <w:rFonts w:ascii="Arial" w:hAnsi="Arial" w:cs="Arial"/>
          <w:b/>
          <w:sz w:val="24"/>
          <w:szCs w:val="24"/>
        </w:rPr>
        <w:t>Se ha mantenido consta</w:t>
      </w:r>
      <w:r>
        <w:rPr>
          <w:rFonts w:ascii="Arial" w:hAnsi="Arial" w:cs="Arial"/>
          <w:b/>
          <w:sz w:val="24"/>
          <w:szCs w:val="24"/>
        </w:rPr>
        <w:t>nte c</w:t>
      </w:r>
      <w:r w:rsidR="008010F3">
        <w:rPr>
          <w:rFonts w:ascii="Arial" w:hAnsi="Arial" w:cs="Arial"/>
          <w:b/>
          <w:sz w:val="24"/>
          <w:szCs w:val="24"/>
        </w:rPr>
        <w:t xml:space="preserve">omunicación con CIMTRA. </w:t>
      </w:r>
    </w:p>
    <w:p w14:paraId="2EE71D32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4.- Comité de Transparencia:</w:t>
      </w:r>
    </w:p>
    <w:p w14:paraId="7357E02D" w14:textId="77777777" w:rsidR="006B0572" w:rsidRPr="00163E2B" w:rsidRDefault="006B0572" w:rsidP="006B0572">
      <w:pPr>
        <w:ind w:left="1428"/>
        <w:contextualSpacing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Objetivo:</w:t>
      </w: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Cumplir con lo dispuesto en la Ley de Transparencia y Acceso a la Información Pública del Estado de Jalisco y sus municipios, los lineamientos que expida el Instituto Nacional de Transparencia, Acceso a la información Pública y Protección de Datos Personales (INAI) y demás disposiciones legales o reglamentarias aplicables; Realizar las sesiones del Comité de Transparencia necesarias, de conformidad a las solicitudes de información y lineamientos de clasificación y protección de información fundamental. </w:t>
      </w:r>
    </w:p>
    <w:p w14:paraId="0D401676" w14:textId="77777777" w:rsidR="006B0572" w:rsidRPr="00163E2B" w:rsidRDefault="006B0572" w:rsidP="006B0572">
      <w:pPr>
        <w:ind w:left="1428"/>
        <w:contextualSpacing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14:paraId="6EAA66EF" w14:textId="77777777" w:rsidR="006B0572" w:rsidRPr="00163E2B" w:rsidRDefault="006B0572" w:rsidP="00510BDB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El Comité de Transparencia es el órgano interno del Ayuntamiento de Tuxcueca, encargado de la clasificación de la información pública.</w:t>
      </w:r>
    </w:p>
    <w:p w14:paraId="1A3BD643" w14:textId="77777777" w:rsidR="006B0572" w:rsidRDefault="006B0572" w:rsidP="00510BDB">
      <w:pPr>
        <w:tabs>
          <w:tab w:val="left" w:pos="5412"/>
        </w:tabs>
        <w:ind w:left="1416"/>
        <w:jc w:val="both"/>
        <w:rPr>
          <w:rFonts w:ascii="Arial" w:hAnsi="Arial" w:cs="Arial"/>
          <w:b/>
          <w:sz w:val="24"/>
          <w:szCs w:val="24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La ley de Transparencia y Acceso a la Información Pública del Estado de Jalisco y sus Municipios, en su artículo 29, señala que el Comité de Transparencia debe sesionar por lo menos una vez cada cuatro  meses o  con la periodicidad que se requiera para atender los asuntos de su competencia.</w:t>
      </w:r>
    </w:p>
    <w:p w14:paraId="04979080" w14:textId="77777777" w:rsidR="006B0572" w:rsidRPr="0008139A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08139A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5</w:t>
      </w:r>
      <w:r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.- Capacitación</w:t>
      </w:r>
    </w:p>
    <w:p w14:paraId="458F2EE7" w14:textId="77777777" w:rsidR="006B0572" w:rsidRPr="00DF2DCE" w:rsidRDefault="006B0572" w:rsidP="006B0572">
      <w:pPr>
        <w:ind w:left="1416"/>
        <w:contextualSpacing/>
        <w:jc w:val="both"/>
        <w:rPr>
          <w:rStyle w:val="Textoennegrita"/>
          <w:rFonts w:ascii="Arial" w:hAnsi="Arial" w:cs="Arial"/>
          <w:b w:val="0"/>
          <w:bCs w:val="0"/>
          <w:color w:val="0D0D0D" w:themeColor="text1" w:themeTint="F2"/>
          <w:sz w:val="24"/>
          <w:szCs w:val="24"/>
          <w:lang w:eastAsia="es-ES"/>
        </w:rPr>
      </w:pPr>
      <w:r w:rsidRPr="0008139A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Objetivo: </w:t>
      </w:r>
      <w:r w:rsidRPr="0008139A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Tenemos como objetivo capacitar a todo el personal del Ayuntamiento</w:t>
      </w: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de Tuxcueca</w:t>
      </w:r>
      <w:r w:rsidRPr="0008139A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, para que ellos mismos puedan tener el conocimiento y la cultura de transparentar todo lo que su área le requiera. Así de esa forma poder ingresar al Portal de Transparencia y subir su información.</w:t>
      </w:r>
    </w:p>
    <w:p w14:paraId="21073ACC" w14:textId="77777777" w:rsidR="006B0572" w:rsidRDefault="006B0572" w:rsidP="00D17B06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08139A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De la misma manera seguim</w:t>
      </w:r>
      <w:r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os capacitando a los enlaces de </w:t>
      </w:r>
      <w:r w:rsidRPr="0008139A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cada área para darle seg</w:t>
      </w:r>
      <w:r w:rsidR="008674D5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uimiento a la carga de información en PNT</w:t>
      </w:r>
      <w:r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y al portal de Transparencia Tuxcueca</w:t>
      </w:r>
      <w:r w:rsidR="008674D5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, así como también haciendo revisiones Internas de las Direcciones para que puedan cumplir con Transparencia</w:t>
      </w:r>
      <w:r>
        <w:rPr>
          <w:rFonts w:ascii="Arial" w:hAnsi="Arial" w:cs="Arial"/>
          <w:b/>
          <w:color w:val="0D0D0D" w:themeColor="text1" w:themeTint="F2"/>
          <w:sz w:val="24"/>
          <w:szCs w:val="24"/>
        </w:rPr>
        <w:t>.</w:t>
      </w:r>
    </w:p>
    <w:p w14:paraId="2D6766A6" w14:textId="77777777" w:rsidR="00CD0377" w:rsidRDefault="00CD0377" w:rsidP="00D17B06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72D9AD2B" w14:textId="77777777" w:rsidR="00CD0377" w:rsidRDefault="00CD0377" w:rsidP="00D17B06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23D533AC" w14:textId="77777777" w:rsidR="00CD0377" w:rsidRDefault="00CD0377" w:rsidP="00D17B06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452C1A70" w14:textId="77777777" w:rsidR="00CD0377" w:rsidRDefault="00CD0377" w:rsidP="00CD037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Actividad Extra</w:t>
      </w:r>
    </w:p>
    <w:p w14:paraId="47FF0311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1D258EDA" w14:textId="77777777" w:rsidR="006B0572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Durante el mes de Abril se mantuvo la constante Informativa sobre la Pandemia de Covid-19. En el sitio: </w:t>
      </w:r>
      <w:hyperlink r:id="rId12" w:history="1">
        <w:r w:rsidRPr="0023445C">
          <w:rPr>
            <w:rStyle w:val="Hipervnculo"/>
            <w:rFonts w:ascii="Arial" w:hAnsi="Arial" w:cs="Arial"/>
            <w:b/>
            <w:sz w:val="24"/>
            <w:szCs w:val="24"/>
          </w:rPr>
          <w:t>http://cimtra.tuxcueca.gob.mx/incisos/COVID19/index.php</w:t>
        </w:r>
      </w:hyperlink>
    </w:p>
    <w:p w14:paraId="44E5F558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45021AFE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Así como constante presencia en nuestra página de Facebook:</w:t>
      </w:r>
    </w:p>
    <w:p w14:paraId="7CD25CEF" w14:textId="77777777" w:rsidR="00CD0377" w:rsidRDefault="003D0110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hyperlink r:id="rId13" w:history="1">
        <w:r w:rsidR="00CD0377" w:rsidRPr="0023445C">
          <w:rPr>
            <w:rStyle w:val="Hipervnculo"/>
            <w:rFonts w:ascii="Arial" w:hAnsi="Arial" w:cs="Arial"/>
            <w:b/>
            <w:sz w:val="24"/>
            <w:szCs w:val="24"/>
          </w:rPr>
          <w:t>https://m.facebook.com/Gobiernomunicipaldetuxcueca</w:t>
        </w:r>
      </w:hyperlink>
    </w:p>
    <w:p w14:paraId="2D4434C9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2CA9D584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Acciones compartidas: </w:t>
      </w:r>
      <w:hyperlink r:id="rId14" w:history="1">
        <w:r w:rsidRPr="0023445C">
          <w:rPr>
            <w:rStyle w:val="Hipervnculo"/>
            <w:rFonts w:ascii="Arial" w:hAnsi="Arial" w:cs="Arial"/>
            <w:b/>
            <w:sz w:val="24"/>
            <w:szCs w:val="24"/>
          </w:rPr>
          <w:t>http://cimtra.tuxcueca.gob.mx/incisos/COVID19/puntos/1_ACCIONESCONTINGENCIACOVID19_TRANSPARENCIA_2020_4.xlsx</w:t>
        </w:r>
      </w:hyperlink>
    </w:p>
    <w:p w14:paraId="0A710245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2C70D853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CD0377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Además se participó en </w:t>
      </w:r>
      <w:r w:rsidRPr="00CD0377">
        <w:rPr>
          <w:rFonts w:ascii="Arial" w:hAnsi="Arial" w:cs="Arial"/>
          <w:b/>
          <w:color w:val="1D2129"/>
          <w:sz w:val="24"/>
          <w:szCs w:val="24"/>
          <w:shd w:val="clear" w:color="auto" w:fill="FFFFFF"/>
        </w:rPr>
        <w:t>el primer operativo de supervisión a establecimientos comerciales en la localidad de San Luis Soyatlán para verificar que cumplan con las medidas sanitarias con la finalidad de prevenir contagios y evitar la propagación del coronavirus COVID-19.</w:t>
      </w:r>
      <w:r w:rsidRPr="00CD0377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</w:t>
      </w:r>
    </w:p>
    <w:p w14:paraId="0027B808" w14:textId="77777777" w:rsidR="00CD0377" w:rsidRDefault="00CD0377" w:rsidP="00CD0377">
      <w:pPr>
        <w:pStyle w:val="Prrafodelista"/>
        <w:ind w:left="1636"/>
        <w:jc w:val="both"/>
        <w:rPr>
          <w:rFonts w:ascii="Arial" w:hAnsi="Arial" w:cs="Arial"/>
          <w:sz w:val="24"/>
          <w:szCs w:val="24"/>
        </w:rPr>
      </w:pPr>
    </w:p>
    <w:p w14:paraId="0ECBB026" w14:textId="77777777" w:rsidR="00CD0377" w:rsidRPr="00CD0377" w:rsidRDefault="00CD0377" w:rsidP="00CD0377">
      <w:pPr>
        <w:pStyle w:val="Prrafodelista"/>
        <w:ind w:left="163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CD0377">
        <w:rPr>
          <w:rFonts w:ascii="Arial" w:hAnsi="Arial" w:cs="Arial"/>
          <w:b/>
          <w:noProof/>
          <w:color w:val="0D0D0D" w:themeColor="text1" w:themeTint="F2"/>
          <w:sz w:val="24"/>
          <w:szCs w:val="24"/>
        </w:rPr>
        <w:drawing>
          <wp:inline distT="0" distB="0" distL="0" distR="0" wp14:anchorId="4D61F126" wp14:editId="416D22FC">
            <wp:extent cx="4634901" cy="2609850"/>
            <wp:effectExtent l="0" t="0" r="0" b="0"/>
            <wp:docPr id="7" name="Imagen 7" descr="C:\Users\TRANSPARENCIA AUX\Desktop\UT archivos\92079683_633668990748761_4891090730707058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SPARENCIA AUX\Desktop\UT archivos\92079683_633668990748761_4891090730707058688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74" cy="26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377" w:rsidRPr="00CD0377" w:rsidSect="00297BB2">
      <w:headerReference w:type="default" r:id="rId16"/>
      <w:footerReference w:type="firs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B02D9" w14:textId="77777777" w:rsidR="00374681" w:rsidRDefault="00374681" w:rsidP="00297BB2">
      <w:pPr>
        <w:spacing w:after="0" w:line="240" w:lineRule="auto"/>
      </w:pPr>
      <w:r>
        <w:separator/>
      </w:r>
    </w:p>
  </w:endnote>
  <w:endnote w:type="continuationSeparator" w:id="0">
    <w:p w14:paraId="18715555" w14:textId="77777777" w:rsidR="00374681" w:rsidRDefault="00374681" w:rsidP="00297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3A7FC" w14:textId="77777777" w:rsidR="00297BB2" w:rsidRDefault="00297BB2">
    <w:pPr>
      <w:pStyle w:val="Piedepgina"/>
    </w:pPr>
    <w:r w:rsidRPr="00D827CE">
      <w:rPr>
        <w:noProof/>
        <w:sz w:val="44"/>
        <w:lang w:eastAsia="es-MX"/>
      </w:rPr>
      <w:drawing>
        <wp:anchor distT="0" distB="0" distL="114300" distR="114300" simplePos="0" relativeHeight="251659264" behindDoc="0" locked="0" layoutInCell="1" allowOverlap="1" wp14:anchorId="178573E1" wp14:editId="75BB3954">
          <wp:simplePos x="0" y="0"/>
          <wp:positionH relativeFrom="page">
            <wp:align>right</wp:align>
          </wp:positionH>
          <wp:positionV relativeFrom="paragraph">
            <wp:posOffset>-3068736</wp:posOffset>
          </wp:positionV>
          <wp:extent cx="7776824" cy="3668395"/>
          <wp:effectExtent l="0" t="0" r="0" b="8255"/>
          <wp:wrapNone/>
          <wp:docPr id="9" name="Imagen 9" descr="E:\Transparencia Tri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Transparencia Tricol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24" cy="366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3F1C5" w14:textId="77777777" w:rsidR="00374681" w:rsidRDefault="00374681" w:rsidP="00297BB2">
      <w:pPr>
        <w:spacing w:after="0" w:line="240" w:lineRule="auto"/>
      </w:pPr>
      <w:r>
        <w:separator/>
      </w:r>
    </w:p>
  </w:footnote>
  <w:footnote w:type="continuationSeparator" w:id="0">
    <w:p w14:paraId="2BB1DACE" w14:textId="77777777" w:rsidR="00374681" w:rsidRDefault="00374681" w:rsidP="00297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8EDA" w14:textId="77777777" w:rsidR="00830FB0" w:rsidRDefault="004C045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8C95476" wp14:editId="0EBA2E0D">
          <wp:simplePos x="0" y="0"/>
          <wp:positionH relativeFrom="page">
            <wp:align>right</wp:align>
          </wp:positionH>
          <wp:positionV relativeFrom="paragraph">
            <wp:posOffset>-440582</wp:posOffset>
          </wp:positionV>
          <wp:extent cx="7761767" cy="10037134"/>
          <wp:effectExtent l="0" t="0" r="0" b="2540"/>
          <wp:wrapNone/>
          <wp:docPr id="14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767" cy="10037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E7010"/>
    <w:multiLevelType w:val="hybridMultilevel"/>
    <w:tmpl w:val="33024E4C"/>
    <w:lvl w:ilvl="0" w:tplc="B3381B8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38F6738A"/>
    <w:multiLevelType w:val="hybridMultilevel"/>
    <w:tmpl w:val="693CB884"/>
    <w:lvl w:ilvl="0" w:tplc="A7945508">
      <w:start w:val="6"/>
      <w:numFmt w:val="bullet"/>
      <w:lvlText w:val="-"/>
      <w:lvlJc w:val="left"/>
      <w:pPr>
        <w:ind w:left="2356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5D53095A"/>
    <w:multiLevelType w:val="hybridMultilevel"/>
    <w:tmpl w:val="F5DA5E04"/>
    <w:lvl w:ilvl="0" w:tplc="08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7DFD3444"/>
    <w:multiLevelType w:val="hybridMultilevel"/>
    <w:tmpl w:val="F15AB0BA"/>
    <w:lvl w:ilvl="0" w:tplc="007A9992">
      <w:start w:val="6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16" w:hanging="360"/>
      </w:pPr>
    </w:lvl>
    <w:lvl w:ilvl="2" w:tplc="080A001B" w:tentative="1">
      <w:start w:val="1"/>
      <w:numFmt w:val="lowerRoman"/>
      <w:lvlText w:val="%3."/>
      <w:lvlJc w:val="right"/>
      <w:pPr>
        <w:ind w:left="3436" w:hanging="180"/>
      </w:pPr>
    </w:lvl>
    <w:lvl w:ilvl="3" w:tplc="080A000F" w:tentative="1">
      <w:start w:val="1"/>
      <w:numFmt w:val="decimal"/>
      <w:lvlText w:val="%4."/>
      <w:lvlJc w:val="left"/>
      <w:pPr>
        <w:ind w:left="4156" w:hanging="360"/>
      </w:pPr>
    </w:lvl>
    <w:lvl w:ilvl="4" w:tplc="080A0019" w:tentative="1">
      <w:start w:val="1"/>
      <w:numFmt w:val="lowerLetter"/>
      <w:lvlText w:val="%5."/>
      <w:lvlJc w:val="left"/>
      <w:pPr>
        <w:ind w:left="4876" w:hanging="360"/>
      </w:pPr>
    </w:lvl>
    <w:lvl w:ilvl="5" w:tplc="080A001B" w:tentative="1">
      <w:start w:val="1"/>
      <w:numFmt w:val="lowerRoman"/>
      <w:lvlText w:val="%6."/>
      <w:lvlJc w:val="right"/>
      <w:pPr>
        <w:ind w:left="5596" w:hanging="180"/>
      </w:pPr>
    </w:lvl>
    <w:lvl w:ilvl="6" w:tplc="080A000F" w:tentative="1">
      <w:start w:val="1"/>
      <w:numFmt w:val="decimal"/>
      <w:lvlText w:val="%7."/>
      <w:lvlJc w:val="left"/>
      <w:pPr>
        <w:ind w:left="6316" w:hanging="360"/>
      </w:pPr>
    </w:lvl>
    <w:lvl w:ilvl="7" w:tplc="080A0019" w:tentative="1">
      <w:start w:val="1"/>
      <w:numFmt w:val="lowerLetter"/>
      <w:lvlText w:val="%8."/>
      <w:lvlJc w:val="left"/>
      <w:pPr>
        <w:ind w:left="7036" w:hanging="360"/>
      </w:pPr>
    </w:lvl>
    <w:lvl w:ilvl="8" w:tplc="080A001B" w:tentative="1">
      <w:start w:val="1"/>
      <w:numFmt w:val="lowerRoman"/>
      <w:lvlText w:val="%9."/>
      <w:lvlJc w:val="right"/>
      <w:pPr>
        <w:ind w:left="7756" w:hanging="180"/>
      </w:pPr>
    </w:lvl>
  </w:abstractNum>
  <w:num w:numId="1" w16cid:durableId="842206419">
    <w:abstractNumId w:val="0"/>
  </w:num>
  <w:num w:numId="2" w16cid:durableId="1159463825">
    <w:abstractNumId w:val="3"/>
  </w:num>
  <w:num w:numId="3" w16cid:durableId="381946788">
    <w:abstractNumId w:val="1"/>
  </w:num>
  <w:num w:numId="4" w16cid:durableId="2064132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B2"/>
    <w:rsid w:val="0000107F"/>
    <w:rsid w:val="00013B8F"/>
    <w:rsid w:val="00050E5C"/>
    <w:rsid w:val="00093E5C"/>
    <w:rsid w:val="000F2E3F"/>
    <w:rsid w:val="00184BA9"/>
    <w:rsid w:val="001E12AD"/>
    <w:rsid w:val="00272840"/>
    <w:rsid w:val="00297BB2"/>
    <w:rsid w:val="00336D93"/>
    <w:rsid w:val="00347E30"/>
    <w:rsid w:val="00374681"/>
    <w:rsid w:val="003B7562"/>
    <w:rsid w:val="003D0110"/>
    <w:rsid w:val="00401F84"/>
    <w:rsid w:val="00413B64"/>
    <w:rsid w:val="00431A62"/>
    <w:rsid w:val="00471652"/>
    <w:rsid w:val="004C0454"/>
    <w:rsid w:val="004C3CDB"/>
    <w:rsid w:val="00500D48"/>
    <w:rsid w:val="00510BDB"/>
    <w:rsid w:val="00514BC5"/>
    <w:rsid w:val="005219E6"/>
    <w:rsid w:val="00524C66"/>
    <w:rsid w:val="00562FBB"/>
    <w:rsid w:val="005D231B"/>
    <w:rsid w:val="006B0572"/>
    <w:rsid w:val="006E699E"/>
    <w:rsid w:val="00715137"/>
    <w:rsid w:val="00744F70"/>
    <w:rsid w:val="007624E5"/>
    <w:rsid w:val="00763D1B"/>
    <w:rsid w:val="008010F3"/>
    <w:rsid w:val="00830FB0"/>
    <w:rsid w:val="008674D5"/>
    <w:rsid w:val="00890EAA"/>
    <w:rsid w:val="00897726"/>
    <w:rsid w:val="008B12B5"/>
    <w:rsid w:val="008E763B"/>
    <w:rsid w:val="0094095F"/>
    <w:rsid w:val="009A12A8"/>
    <w:rsid w:val="009B1279"/>
    <w:rsid w:val="009B5696"/>
    <w:rsid w:val="00A80936"/>
    <w:rsid w:val="00AD374D"/>
    <w:rsid w:val="00B05DE4"/>
    <w:rsid w:val="00B676CB"/>
    <w:rsid w:val="00C158CC"/>
    <w:rsid w:val="00CA5611"/>
    <w:rsid w:val="00CD0377"/>
    <w:rsid w:val="00CD4DC8"/>
    <w:rsid w:val="00D00F2F"/>
    <w:rsid w:val="00D17B06"/>
    <w:rsid w:val="00E22741"/>
    <w:rsid w:val="00E53AA9"/>
    <w:rsid w:val="00E705CD"/>
    <w:rsid w:val="00EA1875"/>
    <w:rsid w:val="00ED207D"/>
    <w:rsid w:val="00EE3E7F"/>
    <w:rsid w:val="00F0642E"/>
    <w:rsid w:val="00FD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B2C48B"/>
  <w15:chartTrackingRefBased/>
  <w15:docId w15:val="{F03A6124-8C33-42E3-BF36-CD20B75A9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BB2"/>
  </w:style>
  <w:style w:type="paragraph" w:styleId="Piedepgina">
    <w:name w:val="footer"/>
    <w:basedOn w:val="Normal"/>
    <w:link w:val="PiedepginaCar"/>
    <w:uiPriority w:val="99"/>
    <w:unhideWhenUsed/>
    <w:rsid w:val="00297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BB2"/>
  </w:style>
  <w:style w:type="paragraph" w:styleId="Textodeglobo">
    <w:name w:val="Balloon Text"/>
    <w:basedOn w:val="Normal"/>
    <w:link w:val="TextodegloboCar"/>
    <w:uiPriority w:val="99"/>
    <w:semiHidden/>
    <w:unhideWhenUsed/>
    <w:rsid w:val="00297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B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B0572"/>
    <w:pPr>
      <w:spacing w:after="200" w:line="276" w:lineRule="auto"/>
      <w:ind w:left="720"/>
      <w:contextualSpacing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6B0572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B05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m.facebook.com/Gobiernomunicipaldetuxcuec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imtra.tuxcueca.gob.mx/incisos/COVID19/index.php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taformadetransparencia.org.mx/web/guest/inici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cimtra.tuxcueca.gob.mx/incisos/COVID19/puntos/1_ACCIONESCONTINGENCIACOVID19_TRANSPARENCIA_2020_4.xls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NSPARENCIA%20AUX\Desktop\UT%20archivos\Dir%20Transparencia\8_VI_N_ESTADISTICAS_TRANSPARENCIA_2020_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RANSPARENCIA%20AUX\Desktop\UT%20archivos\Dir%20Transparencia\8_VI_N_ESTADISTICAS_TRANSPARENCIA_2020_4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NSPARENCIA%20AUX\Desktop\UT%20archivos\Dir%20Transparencia\8_VI_N_ESTADISTICAS_TRANSPARENCIA_2020_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Hoja1!$R$8</c:f>
              <c:strCache>
                <c:ptCount val="1"/>
                <c:pt idx="0">
                  <c:v>Fisica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5B9BD5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Hoja1!$S$8:$V$8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74-477B-93E5-A67C326D7FC4}"/>
            </c:ext>
          </c:extLst>
        </c:ser>
        <c:ser>
          <c:idx val="1"/>
          <c:order val="1"/>
          <c:tx>
            <c:strRef>
              <c:f>Hoja1!$R$9</c:f>
              <c:strCache>
                <c:ptCount val="1"/>
                <c:pt idx="0">
                  <c:v>INFOMEX - PNT</c:v>
                </c:pt>
              </c:strCache>
            </c:strRef>
          </c:tx>
          <c:spPr>
            <a:solidFill>
              <a:schemeClr val="accent2">
                <a:alpha val="88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ED7D31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Hoja1!$S$9:$V$9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74-477B-93E5-A67C326D7FC4}"/>
            </c:ext>
          </c:extLst>
        </c:ser>
        <c:ser>
          <c:idx val="2"/>
          <c:order val="2"/>
          <c:tx>
            <c:strRef>
              <c:f>Hoja1!$R$10</c:f>
              <c:strCache>
                <c:ptCount val="1"/>
                <c:pt idx="0">
                  <c:v>Vía electronica distinta a INFOMEX- PNT</c:v>
                </c:pt>
              </c:strCache>
            </c:strRef>
          </c:tx>
          <c:spPr>
            <a:solidFill>
              <a:schemeClr val="accent3">
                <a:alpha val="88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8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flat">
                <a:contourClr>
                  <a:schemeClr val="accent3">
                    <a:lumMod val="5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974-477B-93E5-A67C326D7FC4}"/>
              </c:ext>
            </c:extLst>
          </c:dPt>
          <c:dLbls>
            <c:spPr>
              <a:solidFill>
                <a:srgbClr val="A5A5A5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Hoja1!$S$10:$V$10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74-477B-93E5-A67C326D7FC4}"/>
            </c:ext>
          </c:extLst>
        </c:ser>
        <c:ser>
          <c:idx val="3"/>
          <c:order val="3"/>
          <c:tx>
            <c:strRef>
              <c:f>Hoja1!$R$15</c:f>
              <c:strCache>
                <c:ptCount val="1"/>
                <c:pt idx="0">
                  <c:v>Derivadas por incompetencias</c:v>
                </c:pt>
              </c:strCache>
            </c:strRef>
          </c:tx>
          <c:spPr>
            <a:solidFill>
              <a:schemeClr val="accent4">
                <a:alpha val="88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4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FFC000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Hoja1!$S$15:$V$15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974-477B-93E5-A67C326D7FC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1051817008"/>
        <c:axId val="1051819184"/>
        <c:axId val="0"/>
      </c:bar3DChart>
      <c:catAx>
        <c:axId val="1051817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51819184"/>
        <c:crosses val="autoZero"/>
        <c:auto val="1"/>
        <c:lblAlgn val="ctr"/>
        <c:lblOffset val="100"/>
        <c:noMultiLvlLbl val="0"/>
      </c:catAx>
      <c:valAx>
        <c:axId val="1051819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181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2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8B76-4733-BBA7-F3E2274C4BE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8B76-4733-BBA7-F3E2274C4BE5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8B76-4733-BBA7-F3E2274C4BE5}"/>
              </c:ext>
            </c:extLst>
          </c:dPt>
          <c:dPt>
            <c:idx val="3"/>
            <c:invertIfNegative val="0"/>
            <c:bubble3D val="0"/>
            <c:spPr>
              <a:solidFill>
                <a:srgbClr val="D2FB05"/>
              </a:solidFill>
            </c:spPr>
            <c:extLst>
              <c:ext xmlns:c16="http://schemas.microsoft.com/office/drawing/2014/chart" uri="{C3380CC4-5D6E-409C-BE32-E72D297353CC}">
                <c16:uniqueId val="{00000007-8B76-4733-BBA7-F3E2274C4BE5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9-8B76-4733-BBA7-F3E2274C4BE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8B76-4733-BBA7-F3E2274C4BE5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D-8B76-4733-BBA7-F3E2274C4BE5}"/>
              </c:ext>
            </c:extLst>
          </c:dPt>
          <c:cat>
            <c:strRef>
              <c:f>(Hoja1!$C$8:$C$11,Hoja1!$C$15:$C$17)</c:f>
              <c:strCache>
                <c:ptCount val="7"/>
                <c:pt idx="0">
                  <c:v>FUNDAMENTAL</c:v>
                </c:pt>
                <c:pt idx="1">
                  <c:v>ORDINARIA</c:v>
                </c:pt>
                <c:pt idx="2">
                  <c:v>RESERVADA</c:v>
                </c:pt>
                <c:pt idx="3">
                  <c:v>CONFIDENCIAL</c:v>
                </c:pt>
                <c:pt idx="4">
                  <c:v>Plataforma Nacional de Transparencia INFOMEX</c:v>
                </c:pt>
                <c:pt idx="5">
                  <c:v>Correo Web Institucional y electronico</c:v>
                </c:pt>
                <c:pt idx="6">
                  <c:v>Personal</c:v>
                </c:pt>
              </c:strCache>
            </c:strRef>
          </c:cat>
          <c:val>
            <c:numRef>
              <c:f>(Hoja1!$F$8:$F$11,Hoja1!$F$15:$F$17)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B76-4733-BBA7-F3E2274C4B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51815376"/>
        <c:axId val="1051806672"/>
        <c:axId val="0"/>
      </c:bar3DChart>
      <c:catAx>
        <c:axId val="1051815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51806672"/>
        <c:crosses val="autoZero"/>
        <c:auto val="1"/>
        <c:lblAlgn val="ctr"/>
        <c:lblOffset val="100"/>
        <c:noMultiLvlLbl val="0"/>
      </c:catAx>
      <c:valAx>
        <c:axId val="105180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5181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0831146106737"/>
          <c:y val="4.8622776319626713E-2"/>
          <c:w val="0.32925021872265969"/>
          <c:h val="0.87960629921259847"/>
        </c:manualLayout>
      </c:layout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(Hoja1!$K$8:$K$12,Hoja1!$K$15:$K$19)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0-C40F-41E6-B16E-ABBF9B5A5AE2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(Hoja1!$L$8:$L$12,Hoja1!$L$15:$L$19)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1-C40F-41E6-B16E-ABBF9B5A5AE2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(Hoja1!$M$8:$M$12,Hoja1!$M$15:$M$19)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2-C40F-41E6-B16E-ABBF9B5A5AE2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C40F-41E6-B16E-ABBF9B5A5AE2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6-C40F-41E6-B16E-ABBF9B5A5AE2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8-C40F-41E6-B16E-ABBF9B5A5AE2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A-C40F-41E6-B16E-ABBF9B5A5AE2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C-C40F-41E6-B16E-ABBF9B5A5AE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E-C40F-41E6-B16E-ABBF9B5A5AE2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0-C40F-41E6-B16E-ABBF9B5A5AE2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2-C40F-41E6-B16E-ABBF9B5A5AE2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4-C40F-41E6-B16E-ABBF9B5A5AE2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6-C40F-41E6-B16E-ABBF9B5A5A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(Hoja1!$N$8:$N$12,Hoja1!$N$15:$N$19)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C40F-41E6-B16E-ABBF9B5A5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51814288"/>
        <c:axId val="1051808848"/>
        <c:axId val="0"/>
      </c:bar3DChart>
      <c:catAx>
        <c:axId val="105181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51808848"/>
        <c:crosses val="autoZero"/>
        <c:auto val="1"/>
        <c:lblAlgn val="ctr"/>
        <c:lblOffset val="100"/>
        <c:noMultiLvlLbl val="0"/>
      </c:catAx>
      <c:valAx>
        <c:axId val="105180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5181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790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AUX</dc:creator>
  <cp:keywords/>
  <dc:description/>
  <cp:lastModifiedBy>Dirección de Transparencia Tuxcueca</cp:lastModifiedBy>
  <cp:revision>6</cp:revision>
  <cp:lastPrinted>2020-01-09T18:28:00Z</cp:lastPrinted>
  <dcterms:created xsi:type="dcterms:W3CDTF">2020-07-21T15:01:00Z</dcterms:created>
  <dcterms:modified xsi:type="dcterms:W3CDTF">2023-05-12T18:47:00Z</dcterms:modified>
</cp:coreProperties>
</file>