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53F6C" w14:textId="77777777" w:rsidR="00297BB2" w:rsidRDefault="00297BB2">
      <w:r w:rsidRPr="0004567F">
        <w:rPr>
          <w:noProof/>
          <w:sz w:val="96"/>
          <w:lang w:eastAsia="es-MX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drawing>
          <wp:anchor distT="0" distB="0" distL="114300" distR="114300" simplePos="0" relativeHeight="251659264" behindDoc="0" locked="0" layoutInCell="1" allowOverlap="1" wp14:anchorId="6EA9B092" wp14:editId="7EE7D2E3">
            <wp:simplePos x="0" y="0"/>
            <wp:positionH relativeFrom="column">
              <wp:posOffset>-468498</wp:posOffset>
            </wp:positionH>
            <wp:positionV relativeFrom="paragraph">
              <wp:posOffset>-237754</wp:posOffset>
            </wp:positionV>
            <wp:extent cx="6662058" cy="4441372"/>
            <wp:effectExtent l="0" t="0" r="0" b="0"/>
            <wp:wrapNone/>
            <wp:docPr id="2" name="Imagen 2" descr="E:\Diseño Transpare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seño Transparenc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58" cy="444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F113D" w14:textId="77777777" w:rsidR="00297BB2" w:rsidRPr="00297BB2" w:rsidRDefault="00297BB2" w:rsidP="00297BB2"/>
    <w:p w14:paraId="30B52681" w14:textId="77777777" w:rsidR="00297BB2" w:rsidRDefault="00297BB2" w:rsidP="00297BB2">
      <w:pPr>
        <w:ind w:left="1416"/>
        <w:rPr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3092F86F" w14:textId="77777777" w:rsidR="00297BB2" w:rsidRDefault="00297BB2" w:rsidP="00297BB2">
      <w:pPr>
        <w:ind w:left="1416"/>
        <w:rPr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11517E70" w14:textId="77777777" w:rsidR="00297BB2" w:rsidRPr="002D480E" w:rsidRDefault="00297BB2" w:rsidP="00297BB2">
      <w:pPr>
        <w:ind w:left="1416"/>
        <w:rPr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7E6C466E" w14:textId="77777777" w:rsidR="006B0572" w:rsidRPr="00D57829" w:rsidRDefault="00715137" w:rsidP="006B0572">
      <w:pPr>
        <w:jc w:val="center"/>
        <w:rPr>
          <w:rFonts w:ascii="Bodoni MT Black" w:hAnsi="Bodoni MT Black"/>
          <w:b/>
          <w:caps/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Bodoni MT Black" w:hAnsi="Bodoni MT Black"/>
          <w:b/>
          <w:caps/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Informe dic</w:t>
      </w:r>
      <w:r w:rsidR="00744F70">
        <w:rPr>
          <w:rFonts w:ascii="Bodoni MT Black" w:hAnsi="Bodoni MT Black"/>
          <w:b/>
          <w:caps/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IEMBRE</w:t>
      </w:r>
      <w:r w:rsidR="006B0572" w:rsidRPr="0076500C">
        <w:rPr>
          <w:rFonts w:ascii="Bodoni MT Black" w:hAnsi="Bodoni MT Black"/>
          <w:b/>
          <w:caps/>
          <w:sz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 2019</w:t>
      </w:r>
    </w:p>
    <w:p w14:paraId="1AD6EF90" w14:textId="77777777" w:rsidR="00297BB2" w:rsidRDefault="00297BB2" w:rsidP="00297BB2">
      <w:pPr>
        <w:jc w:val="center"/>
        <w:rPr>
          <w:sz w:val="44"/>
        </w:rPr>
      </w:pPr>
    </w:p>
    <w:p w14:paraId="42B115B1" w14:textId="77777777" w:rsidR="00297BB2" w:rsidRDefault="00297BB2" w:rsidP="006B0572">
      <w:pPr>
        <w:spacing w:after="0"/>
        <w:ind w:left="708"/>
        <w:jc w:val="center"/>
        <w:rPr>
          <w:sz w:val="44"/>
        </w:rPr>
      </w:pPr>
      <w:r>
        <w:rPr>
          <w:sz w:val="44"/>
        </w:rPr>
        <w:t>__________________</w:t>
      </w:r>
    </w:p>
    <w:p w14:paraId="17AB96EA" w14:textId="5FADFE93" w:rsidR="00297BB2" w:rsidRPr="00724525" w:rsidRDefault="00401F84" w:rsidP="006B0572">
      <w:pPr>
        <w:spacing w:after="0" w:line="240" w:lineRule="auto"/>
        <w:ind w:left="708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Direc</w:t>
      </w:r>
      <w:r w:rsidR="00313BA9">
        <w:rPr>
          <w:rFonts w:ascii="Arial" w:hAnsi="Arial" w:cs="Arial"/>
          <w:i/>
          <w:sz w:val="28"/>
        </w:rPr>
        <w:t>ción de</w:t>
      </w:r>
      <w:r>
        <w:rPr>
          <w:rFonts w:ascii="Arial" w:hAnsi="Arial" w:cs="Arial"/>
          <w:i/>
          <w:sz w:val="28"/>
        </w:rPr>
        <w:t xml:space="preserve"> </w:t>
      </w:r>
      <w:r w:rsidR="00297BB2" w:rsidRPr="00724525">
        <w:rPr>
          <w:rFonts w:ascii="Arial" w:hAnsi="Arial" w:cs="Arial"/>
          <w:i/>
          <w:sz w:val="28"/>
        </w:rPr>
        <w:t>Transparencia</w:t>
      </w:r>
    </w:p>
    <w:p w14:paraId="2CC943C2" w14:textId="77777777" w:rsidR="00297BB2" w:rsidRPr="00724525" w:rsidRDefault="00297BB2" w:rsidP="006B0572">
      <w:pPr>
        <w:spacing w:after="0" w:line="240" w:lineRule="auto"/>
        <w:ind w:left="708"/>
        <w:jc w:val="center"/>
        <w:rPr>
          <w:rFonts w:ascii="Arial" w:hAnsi="Arial" w:cs="Arial"/>
          <w:i/>
          <w:sz w:val="28"/>
        </w:rPr>
      </w:pPr>
      <w:r w:rsidRPr="00724525">
        <w:rPr>
          <w:rFonts w:ascii="Arial" w:hAnsi="Arial" w:cs="Arial"/>
          <w:i/>
          <w:sz w:val="28"/>
        </w:rPr>
        <w:t>H. Ayuntamiento de Tuxcueca, Jalisco</w:t>
      </w:r>
      <w:r>
        <w:rPr>
          <w:rFonts w:ascii="Arial" w:hAnsi="Arial" w:cs="Arial"/>
          <w:i/>
          <w:sz w:val="28"/>
        </w:rPr>
        <w:t>,</w:t>
      </w:r>
      <w:r w:rsidRPr="00724525">
        <w:rPr>
          <w:rFonts w:ascii="Arial" w:hAnsi="Arial" w:cs="Arial"/>
          <w:i/>
          <w:sz w:val="28"/>
        </w:rPr>
        <w:t xml:space="preserve"> 2018-2021</w:t>
      </w:r>
    </w:p>
    <w:p w14:paraId="40393E85" w14:textId="77777777" w:rsidR="00297BB2" w:rsidRDefault="00297BB2" w:rsidP="00297BB2">
      <w:pPr>
        <w:jc w:val="center"/>
        <w:rPr>
          <w:sz w:val="44"/>
        </w:rPr>
      </w:pPr>
    </w:p>
    <w:p w14:paraId="6F20545F" w14:textId="77777777" w:rsidR="008010F3" w:rsidRDefault="008010F3" w:rsidP="00297BB2">
      <w:pPr>
        <w:jc w:val="center"/>
        <w:rPr>
          <w:sz w:val="44"/>
        </w:rPr>
      </w:pPr>
    </w:p>
    <w:p w14:paraId="4651BB78" w14:textId="77777777" w:rsidR="008010F3" w:rsidRDefault="008010F3" w:rsidP="00297BB2">
      <w:pPr>
        <w:jc w:val="center"/>
        <w:rPr>
          <w:sz w:val="44"/>
        </w:rPr>
      </w:pPr>
    </w:p>
    <w:p w14:paraId="4891C748" w14:textId="77777777" w:rsidR="00297BB2" w:rsidRDefault="00297BB2" w:rsidP="00297BB2">
      <w:pPr>
        <w:spacing w:after="0" w:line="240" w:lineRule="auto"/>
        <w:ind w:left="708"/>
        <w:jc w:val="center"/>
        <w:rPr>
          <w:rFonts w:ascii="Century" w:hAnsi="Century"/>
          <w:b/>
          <w:sz w:val="28"/>
        </w:rPr>
      </w:pPr>
    </w:p>
    <w:p w14:paraId="1B96E316" w14:textId="77777777" w:rsidR="006B0572" w:rsidRDefault="006B0572" w:rsidP="006B0572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Programa</w:t>
      </w:r>
    </w:p>
    <w:p w14:paraId="069272E0" w14:textId="77777777" w:rsidR="006B0572" w:rsidRDefault="006B0572" w:rsidP="006B0572">
      <w:pPr>
        <w:spacing w:after="0"/>
        <w:ind w:left="1276"/>
        <w:jc w:val="both"/>
        <w:rPr>
          <w:rFonts w:ascii="Arial" w:hAnsi="Arial" w:cs="Arial"/>
          <w:sz w:val="24"/>
          <w:szCs w:val="20"/>
        </w:rPr>
      </w:pPr>
    </w:p>
    <w:p w14:paraId="3B4DB179" w14:textId="77777777" w:rsidR="006B0572" w:rsidRDefault="006B0572" w:rsidP="006B0572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Acceso a la Información, INFOMEX y Correo electrónico.</w:t>
      </w:r>
    </w:p>
    <w:p w14:paraId="2E9E4E58" w14:textId="77777777" w:rsidR="006B0572" w:rsidRDefault="006B0572" w:rsidP="006B0572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Plataforma Nacional de Transparencia.</w:t>
      </w:r>
    </w:p>
    <w:p w14:paraId="0A304237" w14:textId="77777777" w:rsidR="00744F70" w:rsidRPr="00744F70" w:rsidRDefault="006B0572" w:rsidP="00744F7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CIMTRA.</w:t>
      </w:r>
    </w:p>
    <w:p w14:paraId="7868ECF4" w14:textId="77777777" w:rsidR="006B0572" w:rsidRDefault="006B0572" w:rsidP="006B0572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0"/>
        </w:rPr>
      </w:pPr>
      <w:r w:rsidRPr="00BC4CC0">
        <w:rPr>
          <w:rFonts w:ascii="Arial" w:hAnsi="Arial" w:cs="Arial"/>
          <w:sz w:val="24"/>
          <w:szCs w:val="20"/>
        </w:rPr>
        <w:t xml:space="preserve"> Comité de Transparencia.</w:t>
      </w:r>
    </w:p>
    <w:p w14:paraId="6C573696" w14:textId="77777777" w:rsidR="006B0572" w:rsidRDefault="006B0572" w:rsidP="006B0572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Capacitación</w:t>
      </w:r>
    </w:p>
    <w:p w14:paraId="68D612B3" w14:textId="77777777" w:rsidR="006B0572" w:rsidRDefault="006B0572" w:rsidP="006B0572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Actividad Extra.</w:t>
      </w:r>
    </w:p>
    <w:p w14:paraId="779840C1" w14:textId="77777777" w:rsidR="006B0572" w:rsidRPr="0036648B" w:rsidRDefault="006B0572" w:rsidP="006B0572">
      <w:pPr>
        <w:pStyle w:val="Prrafodelista"/>
        <w:spacing w:after="0"/>
        <w:ind w:left="1636"/>
        <w:jc w:val="both"/>
        <w:rPr>
          <w:rFonts w:ascii="Arial" w:hAnsi="Arial" w:cs="Arial"/>
          <w:sz w:val="24"/>
          <w:szCs w:val="20"/>
        </w:rPr>
      </w:pPr>
    </w:p>
    <w:p w14:paraId="26F92340" w14:textId="77777777" w:rsidR="006B0572" w:rsidRDefault="006B0572" w:rsidP="006B0572">
      <w:pPr>
        <w:spacing w:after="0"/>
        <w:jc w:val="both"/>
        <w:rPr>
          <w:rFonts w:ascii="Arial" w:hAnsi="Arial" w:cs="Arial"/>
          <w:sz w:val="24"/>
          <w:szCs w:val="20"/>
        </w:rPr>
      </w:pPr>
    </w:p>
    <w:p w14:paraId="3ECA20E5" w14:textId="77777777" w:rsidR="006B0572" w:rsidRPr="00397348" w:rsidRDefault="006B0572" w:rsidP="006B0572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eastAsia="es-ES"/>
        </w:rPr>
      </w:pPr>
      <w:r w:rsidRPr="00397348"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eastAsia="es-ES"/>
        </w:rPr>
        <w:t>1-. Acceso a la Información</w:t>
      </w:r>
    </w:p>
    <w:p w14:paraId="6B5CD871" w14:textId="77777777" w:rsidR="006B0572" w:rsidRPr="00397348" w:rsidRDefault="006B0572" w:rsidP="006B0572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</w:pPr>
    </w:p>
    <w:p w14:paraId="63E84C6D" w14:textId="77777777" w:rsidR="006B0572" w:rsidRPr="00397348" w:rsidRDefault="006B0572" w:rsidP="006B0572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</w:pPr>
      <w:r w:rsidRPr="00397348"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  <w:t>Uno  de  los  objetivos  de  la Unidad de Transparencia  es   dar   cumplimiento  a  la  Ley  de  Transparencia y acceso  a  la  información pública  del Estado  de  Jalisco  y  sus  Municipios.</w:t>
      </w:r>
    </w:p>
    <w:p w14:paraId="61C8E8A8" w14:textId="77777777" w:rsidR="006B0572" w:rsidRDefault="006B0572" w:rsidP="006B0572">
      <w:pPr>
        <w:shd w:val="clear" w:color="auto" w:fill="FFFFFF"/>
        <w:spacing w:after="0" w:line="240" w:lineRule="auto"/>
        <w:ind w:left="1276"/>
        <w:jc w:val="both"/>
        <w:textAlignment w:val="baseline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</w:pPr>
      <w:r w:rsidRPr="00397348"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ES"/>
        </w:rPr>
        <w:t>Esta Dirección  ha realizado  la  atención a    cada una  de  las  solicitudes de información  dando respuesta en  tiempo  y  forma.</w:t>
      </w:r>
    </w:p>
    <w:p w14:paraId="739266EB" w14:textId="77777777" w:rsidR="006B0572" w:rsidRDefault="00715137" w:rsidP="006B0572">
      <w:pPr>
        <w:spacing w:after="0" w:line="240" w:lineRule="auto"/>
        <w:ind w:left="141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Durante el mes de Diciembre de 2019 se emitieron 98</w:t>
      </w:r>
      <w:r w:rsidR="006B0572">
        <w:rPr>
          <w:rFonts w:ascii="Arial" w:hAnsi="Arial" w:cs="Arial"/>
          <w:b/>
          <w:sz w:val="24"/>
          <w:szCs w:val="24"/>
        </w:rPr>
        <w:t xml:space="preserve"> Oficios de asuntos referentes a Solicitudes de Información y Resoluciones.</w:t>
      </w:r>
    </w:p>
    <w:p w14:paraId="5283492B" w14:textId="77777777" w:rsidR="00715137" w:rsidRPr="008B12B5" w:rsidRDefault="00715137" w:rsidP="00715137">
      <w:pPr>
        <w:spacing w:after="0" w:line="240" w:lineRule="auto"/>
        <w:ind w:left="1416"/>
        <w:jc w:val="center"/>
        <w:rPr>
          <w:rFonts w:ascii="Century" w:hAnsi="Century"/>
          <w:b/>
          <w:sz w:val="24"/>
        </w:rPr>
      </w:pPr>
      <w:r w:rsidRPr="008B12B5">
        <w:rPr>
          <w:rFonts w:ascii="Century" w:hAnsi="Century"/>
          <w:b/>
          <w:sz w:val="24"/>
        </w:rPr>
        <w:t>H AYUNTAMIENTO DE TUXCUECA, JALISCO 2018-2021</w:t>
      </w:r>
    </w:p>
    <w:p w14:paraId="119AE3F2" w14:textId="77777777" w:rsidR="00715137" w:rsidRPr="008B12B5" w:rsidRDefault="00715137" w:rsidP="00715137">
      <w:pPr>
        <w:spacing w:after="0" w:line="240" w:lineRule="auto"/>
        <w:ind w:left="1416"/>
        <w:jc w:val="center"/>
        <w:rPr>
          <w:rFonts w:ascii="Arial" w:hAnsi="Arial" w:cs="Arial"/>
          <w:sz w:val="28"/>
        </w:rPr>
      </w:pPr>
      <w:r w:rsidRPr="008B12B5">
        <w:rPr>
          <w:rFonts w:ascii="Arial" w:hAnsi="Arial" w:cs="Arial"/>
          <w:sz w:val="28"/>
        </w:rPr>
        <w:t>Estad</w:t>
      </w:r>
      <w:r>
        <w:rPr>
          <w:rFonts w:ascii="Arial" w:hAnsi="Arial" w:cs="Arial"/>
          <w:sz w:val="28"/>
        </w:rPr>
        <w:t>ísticas Generadas mes de diciembre</w:t>
      </w:r>
      <w:r w:rsidRPr="008B12B5">
        <w:rPr>
          <w:rFonts w:ascii="Arial" w:hAnsi="Arial" w:cs="Arial"/>
          <w:sz w:val="28"/>
        </w:rPr>
        <w:t xml:space="preserve"> 2019</w:t>
      </w:r>
    </w:p>
    <w:p w14:paraId="7E276EE9" w14:textId="77777777" w:rsidR="00715137" w:rsidRDefault="00715137" w:rsidP="00715137">
      <w:pPr>
        <w:spacing w:after="0" w:line="240" w:lineRule="auto"/>
        <w:ind w:left="1416"/>
        <w:jc w:val="center"/>
        <w:rPr>
          <w:rFonts w:ascii="Arial" w:hAnsi="Arial" w:cs="Arial"/>
          <w:sz w:val="28"/>
        </w:rPr>
      </w:pPr>
      <w:r w:rsidRPr="008B12B5">
        <w:rPr>
          <w:rFonts w:ascii="Arial" w:hAnsi="Arial" w:cs="Arial"/>
          <w:sz w:val="28"/>
        </w:rPr>
        <w:t>Dirección de Transparencia</w:t>
      </w:r>
    </w:p>
    <w:tbl>
      <w:tblPr>
        <w:tblW w:w="7200" w:type="dxa"/>
        <w:tblInd w:w="1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189"/>
        <w:gridCol w:w="189"/>
        <w:gridCol w:w="189"/>
        <w:gridCol w:w="4549"/>
        <w:gridCol w:w="1336"/>
      </w:tblGrid>
      <w:tr w:rsidR="00715137" w:rsidRPr="00923424" w14:paraId="53D2F2B3" w14:textId="77777777" w:rsidTr="00D9144A">
        <w:trPr>
          <w:trHeight w:val="300"/>
        </w:trPr>
        <w:tc>
          <w:tcPr>
            <w:tcW w:w="7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6E318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</w:pPr>
            <w:r w:rsidRPr="00923424"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  <w:t>Solicitudes de información recibidas en el mes de diciembre</w:t>
            </w:r>
          </w:p>
        </w:tc>
      </w:tr>
      <w:tr w:rsidR="00715137" w:rsidRPr="00923424" w14:paraId="4AE73FE7" w14:textId="77777777" w:rsidTr="00D9144A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594D7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F7CF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EBC22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289C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D4B7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6DFD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715137" w:rsidRPr="00923424" w14:paraId="1050DFB9" w14:textId="77777777" w:rsidTr="00D9144A">
        <w:trPr>
          <w:trHeight w:val="480"/>
        </w:trPr>
        <w:tc>
          <w:tcPr>
            <w:tcW w:w="7200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14:paraId="248B5537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</w:pPr>
            <w:r w:rsidRPr="00923424"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  <w:t>Recibidas este mes</w:t>
            </w:r>
          </w:p>
        </w:tc>
      </w:tr>
      <w:tr w:rsidR="00715137" w:rsidRPr="00923424" w14:paraId="0D521B88" w14:textId="77777777" w:rsidTr="00D9144A">
        <w:trPr>
          <w:trHeight w:val="315"/>
        </w:trPr>
        <w:tc>
          <w:tcPr>
            <w:tcW w:w="7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09A36D4A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5116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5DA46262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065F33C7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715137" w:rsidRPr="00923424" w14:paraId="1059BA3A" w14:textId="77777777" w:rsidTr="00D9144A">
        <w:trPr>
          <w:trHeight w:val="300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21F6F9C3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51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1AD88103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INFOMEX - PNT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7EDA1B64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715137" w:rsidRPr="00923424" w14:paraId="1464DA92" w14:textId="77777777" w:rsidTr="00D9144A">
        <w:trPr>
          <w:trHeight w:val="315"/>
        </w:trPr>
        <w:tc>
          <w:tcPr>
            <w:tcW w:w="74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5D49EFF3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5116" w:type="dxa"/>
            <w:gridSpan w:val="4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788735E9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Vía electrónica distinta a INFOMEX- PNT</w:t>
            </w:r>
          </w:p>
        </w:tc>
        <w:tc>
          <w:tcPr>
            <w:tcW w:w="1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762C166A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</w:tr>
      <w:tr w:rsidR="00715137" w:rsidRPr="00923424" w14:paraId="189E22CC" w14:textId="77777777" w:rsidTr="00D9144A">
        <w:trPr>
          <w:trHeight w:val="33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C277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4E9C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A886C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513B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54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B590E8A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Sub Total</w:t>
            </w:r>
          </w:p>
        </w:tc>
        <w:tc>
          <w:tcPr>
            <w:tcW w:w="1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428F9043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</w:tr>
    </w:tbl>
    <w:p w14:paraId="05A9B864" w14:textId="77777777" w:rsidR="00715137" w:rsidRDefault="00715137" w:rsidP="00715137">
      <w:pPr>
        <w:spacing w:after="0" w:line="240" w:lineRule="auto"/>
        <w:ind w:left="1416"/>
        <w:jc w:val="center"/>
        <w:rPr>
          <w:rFonts w:ascii="Arial" w:hAnsi="Arial" w:cs="Arial"/>
          <w:sz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E92466D" wp14:editId="6CA49617">
            <wp:extent cx="4532780" cy="3239782"/>
            <wp:effectExtent l="0" t="0" r="1270" b="1778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W w:w="7167" w:type="dxa"/>
        <w:tblInd w:w="20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2"/>
        <w:gridCol w:w="268"/>
        <w:gridCol w:w="268"/>
        <w:gridCol w:w="268"/>
        <w:gridCol w:w="3695"/>
        <w:gridCol w:w="1746"/>
      </w:tblGrid>
      <w:tr w:rsidR="00715137" w:rsidRPr="00923424" w14:paraId="16C98176" w14:textId="77777777" w:rsidTr="00D9144A">
        <w:trPr>
          <w:trHeight w:val="300"/>
        </w:trPr>
        <w:tc>
          <w:tcPr>
            <w:tcW w:w="71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845B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</w:pPr>
            <w:r w:rsidRPr="00923424"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  <w:t>Solicitudes de información resultas en el mes de diciembre</w:t>
            </w:r>
          </w:p>
        </w:tc>
      </w:tr>
      <w:tr w:rsidR="00715137" w:rsidRPr="00923424" w14:paraId="77D5B247" w14:textId="77777777" w:rsidTr="00D9144A">
        <w:trPr>
          <w:trHeight w:val="315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3CA5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694B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5CE7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F106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E2443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D0D7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715137" w:rsidRPr="00923424" w14:paraId="1AA48A0C" w14:textId="77777777" w:rsidTr="00D9144A">
        <w:trPr>
          <w:trHeight w:val="480"/>
        </w:trPr>
        <w:tc>
          <w:tcPr>
            <w:tcW w:w="7167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14:paraId="5C253664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</w:pPr>
            <w:r w:rsidRPr="00923424"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  <w:t>Tipo de respuesta</w:t>
            </w:r>
          </w:p>
        </w:tc>
      </w:tr>
      <w:tr w:rsidR="00715137" w:rsidRPr="00923424" w14:paraId="3DAA1A8D" w14:textId="77777777" w:rsidTr="00D9144A">
        <w:trPr>
          <w:trHeight w:val="315"/>
        </w:trPr>
        <w:tc>
          <w:tcPr>
            <w:tcW w:w="92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3550C188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4499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761D49B5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AFIRMATIVA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5CA193A5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715137" w:rsidRPr="00923424" w14:paraId="5365386F" w14:textId="77777777" w:rsidTr="00D9144A">
        <w:trPr>
          <w:trHeight w:val="300"/>
        </w:trPr>
        <w:tc>
          <w:tcPr>
            <w:tcW w:w="92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41C9657E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44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66477D8B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AFIRMATIVA PARCIAL POR INEXISTENCIA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5FA8377A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715137" w:rsidRPr="00923424" w14:paraId="62F1B65B" w14:textId="77777777" w:rsidTr="00D9144A">
        <w:trPr>
          <w:trHeight w:val="315"/>
        </w:trPr>
        <w:tc>
          <w:tcPr>
            <w:tcW w:w="922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6D32D07D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44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auto"/>
            <w:noWrap/>
            <w:vAlign w:val="center"/>
            <w:hideMark/>
          </w:tcPr>
          <w:p w14:paraId="51754744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AFIRMATIVA PARCIAL POR SER INFORMACIÓN RESERVADA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1B3BDF49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715137" w:rsidRPr="00923424" w14:paraId="38007445" w14:textId="77777777" w:rsidTr="00D9144A">
        <w:trPr>
          <w:trHeight w:val="330"/>
        </w:trPr>
        <w:tc>
          <w:tcPr>
            <w:tcW w:w="922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6DED9BCB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449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4F7EB9AD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RECHAZADA POR NO CUMPLIR LOS REQUISITOS DE LEY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4BA5F04C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715137" w:rsidRPr="00923424" w14:paraId="0FC37D2B" w14:textId="77777777" w:rsidTr="00D9144A">
        <w:trPr>
          <w:trHeight w:val="330"/>
        </w:trPr>
        <w:tc>
          <w:tcPr>
            <w:tcW w:w="92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04793AAF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4499" w:type="dxa"/>
            <w:gridSpan w:val="4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39CD0738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NEGATIVA POR INEXISTENCIA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099AB94D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715137" w:rsidRPr="00923424" w14:paraId="078BA5D9" w14:textId="77777777" w:rsidTr="00D9144A">
        <w:trPr>
          <w:trHeight w:val="33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584F4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7688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1CD7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515A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69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A2BD17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74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5D3CFB90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</w:tr>
    </w:tbl>
    <w:p w14:paraId="136623D7" w14:textId="77777777" w:rsidR="00715137" w:rsidRDefault="00715137" w:rsidP="00715137">
      <w:pPr>
        <w:spacing w:after="0" w:line="240" w:lineRule="auto"/>
        <w:ind w:left="1416"/>
        <w:jc w:val="center"/>
        <w:rPr>
          <w:rFonts w:ascii="Arial" w:hAnsi="Arial" w:cs="Arial"/>
          <w:sz w:val="28"/>
        </w:rPr>
      </w:pPr>
    </w:p>
    <w:tbl>
      <w:tblPr>
        <w:tblW w:w="6720" w:type="dxa"/>
        <w:tblInd w:w="20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4"/>
        <w:gridCol w:w="254"/>
        <w:gridCol w:w="254"/>
        <w:gridCol w:w="3413"/>
        <w:gridCol w:w="1795"/>
      </w:tblGrid>
      <w:tr w:rsidR="00715137" w:rsidRPr="00923424" w14:paraId="68671CE1" w14:textId="77777777" w:rsidTr="00D9144A">
        <w:trPr>
          <w:trHeight w:val="480"/>
        </w:trPr>
        <w:tc>
          <w:tcPr>
            <w:tcW w:w="6720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pct12" w:color="auto" w:fill="C00000"/>
            <w:noWrap/>
            <w:vAlign w:val="bottom"/>
            <w:hideMark/>
          </w:tcPr>
          <w:p w14:paraId="5079B6D0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</w:pPr>
            <w:r w:rsidRPr="00923424"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  <w:t>Tipo de información solicitada</w:t>
            </w:r>
          </w:p>
        </w:tc>
      </w:tr>
      <w:tr w:rsidR="00715137" w:rsidRPr="00923424" w14:paraId="637D75AF" w14:textId="77777777" w:rsidTr="00D9144A">
        <w:trPr>
          <w:trHeight w:val="315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14:paraId="56CBE357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3921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14:paraId="66DD6741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FUNDAMENTAL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14:paraId="56CF22F8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715137" w:rsidRPr="00923424" w14:paraId="1D03D7CB" w14:textId="77777777" w:rsidTr="00D9144A">
        <w:trPr>
          <w:trHeight w:val="300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14:paraId="5F18A280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39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14:paraId="4F1EDFDE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ORDINARIA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14:paraId="6E7F198B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715137" w:rsidRPr="00923424" w14:paraId="0B440DA6" w14:textId="77777777" w:rsidTr="00D9144A">
        <w:trPr>
          <w:trHeight w:val="315"/>
        </w:trPr>
        <w:tc>
          <w:tcPr>
            <w:tcW w:w="10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14:paraId="377A489C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39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14:paraId="6940558C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RESERVADA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14:paraId="641EC3A2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715137" w:rsidRPr="00923424" w14:paraId="28303C52" w14:textId="77777777" w:rsidTr="00D9144A">
        <w:trPr>
          <w:trHeight w:val="330"/>
        </w:trPr>
        <w:tc>
          <w:tcPr>
            <w:tcW w:w="100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FFFFFF"/>
            <w:noWrap/>
            <w:vAlign w:val="bottom"/>
            <w:hideMark/>
          </w:tcPr>
          <w:p w14:paraId="4CCC4D14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3921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00B050" w:fill="FFFFFF"/>
            <w:noWrap/>
            <w:vAlign w:val="center"/>
            <w:hideMark/>
          </w:tcPr>
          <w:p w14:paraId="54B5E5CF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CONFIDENCIAL</w:t>
            </w:r>
          </w:p>
        </w:tc>
        <w:tc>
          <w:tcPr>
            <w:tcW w:w="17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FFFFFF"/>
            <w:noWrap/>
            <w:vAlign w:val="center"/>
            <w:hideMark/>
          </w:tcPr>
          <w:p w14:paraId="613E2577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715137" w:rsidRPr="00923424" w14:paraId="757DC43B" w14:textId="77777777" w:rsidTr="00D9144A">
        <w:trPr>
          <w:trHeight w:val="33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6D374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F5CA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0865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41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A2E581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7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664B6565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</w:tbl>
    <w:p w14:paraId="74DE04E4" w14:textId="77777777" w:rsidR="00715137" w:rsidRDefault="00715137" w:rsidP="00715137">
      <w:pPr>
        <w:spacing w:after="0" w:line="240" w:lineRule="auto"/>
        <w:ind w:left="1416"/>
        <w:jc w:val="center"/>
        <w:rPr>
          <w:rFonts w:ascii="Arial" w:hAnsi="Arial" w:cs="Arial"/>
          <w:sz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11EF00A" wp14:editId="1AEB5087">
            <wp:extent cx="4906132" cy="4015167"/>
            <wp:effectExtent l="0" t="0" r="8890" b="444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6601" w:type="dxa"/>
        <w:tblInd w:w="20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241"/>
        <w:gridCol w:w="241"/>
        <w:gridCol w:w="241"/>
        <w:gridCol w:w="3230"/>
        <w:gridCol w:w="1698"/>
      </w:tblGrid>
      <w:tr w:rsidR="00715137" w:rsidRPr="00923424" w14:paraId="1FA1ACA4" w14:textId="77777777" w:rsidTr="00D9144A">
        <w:trPr>
          <w:trHeight w:val="480"/>
        </w:trPr>
        <w:tc>
          <w:tcPr>
            <w:tcW w:w="6601" w:type="dxa"/>
            <w:gridSpan w:val="6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pct12" w:color="auto" w:fill="C00000"/>
            <w:noWrap/>
            <w:vAlign w:val="bottom"/>
            <w:hideMark/>
          </w:tcPr>
          <w:p w14:paraId="046E899B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</w:pPr>
            <w:r w:rsidRPr="00923424">
              <w:rPr>
                <w:rFonts w:ascii="Cambria" w:eastAsia="Times New Roman" w:hAnsi="Cambria" w:cs="Calibri"/>
                <w:b/>
                <w:bCs/>
                <w:color w:val="F2F2F2"/>
                <w:sz w:val="36"/>
                <w:szCs w:val="36"/>
                <w:lang w:eastAsia="es-MX"/>
              </w:rPr>
              <w:t>Medio de acceso a la información</w:t>
            </w:r>
          </w:p>
        </w:tc>
      </w:tr>
      <w:tr w:rsidR="00715137" w:rsidRPr="00923424" w14:paraId="78612789" w14:textId="77777777" w:rsidTr="00D9144A">
        <w:trPr>
          <w:trHeight w:val="555"/>
        </w:trPr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1868E54D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3953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auto"/>
            <w:vAlign w:val="center"/>
            <w:hideMark/>
          </w:tcPr>
          <w:p w14:paraId="0B3166A9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Consulta directa personal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013C10E7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715137" w:rsidRPr="00923424" w14:paraId="4910E493" w14:textId="77777777" w:rsidTr="00D9144A">
        <w:trPr>
          <w:trHeight w:val="315"/>
        </w:trPr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4236A6C3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3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auto"/>
            <w:vAlign w:val="center"/>
            <w:hideMark/>
          </w:tcPr>
          <w:p w14:paraId="45A84CBF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Consulta directa electrónica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64952748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715137" w:rsidRPr="00923424" w14:paraId="46A83027" w14:textId="77777777" w:rsidTr="00D9144A">
        <w:trPr>
          <w:trHeight w:val="315"/>
        </w:trPr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281DB911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3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auto"/>
            <w:vAlign w:val="center"/>
            <w:hideMark/>
          </w:tcPr>
          <w:p w14:paraId="1751769A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Reproducción de documentos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2B3FB8FB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</w:tr>
      <w:tr w:rsidR="00715137" w:rsidRPr="00923424" w14:paraId="506DA092" w14:textId="77777777" w:rsidTr="00D9144A">
        <w:trPr>
          <w:trHeight w:val="330"/>
        </w:trPr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3D4C2022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3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B050" w:fill="auto"/>
            <w:vAlign w:val="center"/>
            <w:hideMark/>
          </w:tcPr>
          <w:p w14:paraId="2C799BA2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Elaboración de informes específicos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5054632D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715137" w:rsidRPr="00923424" w14:paraId="5E25B27E" w14:textId="77777777" w:rsidTr="00D9144A">
        <w:trPr>
          <w:trHeight w:val="330"/>
        </w:trPr>
        <w:tc>
          <w:tcPr>
            <w:tcW w:w="95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bottom"/>
            <w:hideMark/>
          </w:tcPr>
          <w:p w14:paraId="18B5D81C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3953" w:type="dxa"/>
            <w:gridSpan w:val="4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B050" w:fill="auto"/>
            <w:noWrap/>
            <w:vAlign w:val="center"/>
            <w:hideMark/>
          </w:tcPr>
          <w:p w14:paraId="13306033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Combinación de las anteriores</w:t>
            </w:r>
          </w:p>
        </w:tc>
        <w:tc>
          <w:tcPr>
            <w:tcW w:w="16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B050" w:fill="auto"/>
            <w:noWrap/>
            <w:vAlign w:val="center"/>
            <w:hideMark/>
          </w:tcPr>
          <w:p w14:paraId="41E73694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715137" w:rsidRPr="00923424" w14:paraId="4029C6E5" w14:textId="77777777" w:rsidTr="00D9144A">
        <w:trPr>
          <w:trHeight w:val="33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66BC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27C5" w14:textId="77777777" w:rsidR="00715137" w:rsidRPr="00923424" w:rsidRDefault="00715137" w:rsidP="00D914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17282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92B6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23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E30D69" w14:textId="77777777" w:rsidR="00715137" w:rsidRPr="00923424" w:rsidRDefault="00715137" w:rsidP="00D914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6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14:paraId="33863EF3" w14:textId="77777777" w:rsidR="00715137" w:rsidRPr="00923424" w:rsidRDefault="00715137" w:rsidP="00D91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23424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</w:tbl>
    <w:p w14:paraId="1DC01822" w14:textId="77777777" w:rsidR="00715137" w:rsidRDefault="00715137" w:rsidP="00715137">
      <w:pPr>
        <w:spacing w:after="0" w:line="240" w:lineRule="auto"/>
        <w:ind w:left="1416"/>
        <w:jc w:val="center"/>
        <w:rPr>
          <w:rFonts w:ascii="Arial" w:hAnsi="Arial" w:cs="Arial"/>
          <w:sz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07D1AEB" wp14:editId="6A7E8079">
            <wp:extent cx="5612130" cy="4712335"/>
            <wp:effectExtent l="0" t="0" r="7620" b="1206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D6A9B21" w14:textId="77777777" w:rsidR="00715137" w:rsidRDefault="00715137" w:rsidP="006B0572">
      <w:pPr>
        <w:spacing w:after="0" w:line="240" w:lineRule="auto"/>
        <w:ind w:left="1416"/>
        <w:rPr>
          <w:rFonts w:ascii="Arial" w:hAnsi="Arial" w:cs="Arial"/>
          <w:b/>
          <w:sz w:val="24"/>
          <w:szCs w:val="24"/>
        </w:rPr>
      </w:pPr>
    </w:p>
    <w:p w14:paraId="2DCE2578" w14:textId="77777777" w:rsidR="006B0572" w:rsidRDefault="006B0572" w:rsidP="006B0572">
      <w:pPr>
        <w:spacing w:after="0" w:line="240" w:lineRule="auto"/>
        <w:ind w:left="1416"/>
        <w:rPr>
          <w:rFonts w:ascii="Century" w:hAnsi="Century"/>
          <w:b/>
          <w:sz w:val="24"/>
        </w:rPr>
      </w:pPr>
    </w:p>
    <w:p w14:paraId="58803666" w14:textId="77777777" w:rsidR="006B0572" w:rsidRPr="00163E2B" w:rsidRDefault="006B0572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2.-Plataforma Nacional de Transparencia </w:t>
      </w:r>
    </w:p>
    <w:p w14:paraId="49B3BDAC" w14:textId="77777777" w:rsidR="006B0572" w:rsidRPr="00163E2B" w:rsidRDefault="006B0572" w:rsidP="006B0572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En este Apartado estamos cumpliendo con todos los formatos que pedían el Instituto de Transparencia, Información  Pública Y Protección de Datos Personales Del Estado de Jalisco, de acuerdo al art. 8 y 15</w:t>
      </w:r>
    </w:p>
    <w:p w14:paraId="0F80486D" w14:textId="77777777" w:rsidR="006B0572" w:rsidRPr="00163E2B" w:rsidRDefault="00313BA9" w:rsidP="006B0572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hyperlink r:id="rId11" w:history="1">
        <w:r w:rsidR="006B0572" w:rsidRPr="00163E2B">
          <w:rPr>
            <w:rStyle w:val="Hipervnculo"/>
            <w:rFonts w:ascii="Arial" w:hAnsi="Arial" w:cs="Arial"/>
            <w:sz w:val="24"/>
            <w:szCs w:val="24"/>
          </w:rPr>
          <w:t>https://www.plataformadetransparencia.org.mx/web/guest/inicio</w:t>
        </w:r>
      </w:hyperlink>
    </w:p>
    <w:p w14:paraId="47674860" w14:textId="77777777" w:rsidR="006B0572" w:rsidRPr="00163E2B" w:rsidRDefault="006B0572" w:rsidP="006B0572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Se ha mantenido comunicación constante con el instituto de transparencia, información Pública y Protección de Datos Personales del Estado de Jalisco, respecto a cualquier duda.</w:t>
      </w:r>
    </w:p>
    <w:p w14:paraId="60506F5A" w14:textId="77777777" w:rsidR="006B0572" w:rsidRDefault="006B0572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La Dirección de Transparencia y Acceso a la Información mantiene en constante actualización la Plataforma Nacional de </w:t>
      </w:r>
      <w:r w:rsidR="008010F3"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Transparencia.</w:t>
      </w:r>
      <w:r w:rsidR="008010F3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 Cumpliendo con todos los formatos asignados a esta Dirección de Transparencia y Acceso a la Información</w:t>
      </w:r>
    </w:p>
    <w:p w14:paraId="08CCBFCB" w14:textId="77777777" w:rsidR="006B0572" w:rsidRDefault="006B0572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</w:p>
    <w:p w14:paraId="31E67808" w14:textId="77777777" w:rsidR="00744F70" w:rsidRDefault="00744F70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</w:p>
    <w:p w14:paraId="7197A7F7" w14:textId="77777777" w:rsidR="008010F3" w:rsidRDefault="008010F3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</w:p>
    <w:p w14:paraId="62139F7F" w14:textId="77777777" w:rsidR="006B0572" w:rsidRPr="00163E2B" w:rsidRDefault="006B0572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3.- CIMTRA</w:t>
      </w:r>
    </w:p>
    <w:p w14:paraId="25DAB337" w14:textId="77777777" w:rsidR="006B0572" w:rsidRPr="00163E2B" w:rsidRDefault="006B0572" w:rsidP="006B0572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Objetivo:</w:t>
      </w: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 </w:t>
      </w:r>
      <w:r w:rsidRPr="00163E2B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Evaluar y fomentar la transparencia en los gobiernos y congresos locales para mejorar rendición de cuentas y el marco normativo en la materia, mediante la aplicación y procesamiento de herramientas de medición, evaluación y seguimiento. </w:t>
      </w:r>
    </w:p>
    <w:p w14:paraId="521A03EB" w14:textId="77777777" w:rsidR="00744F70" w:rsidRDefault="006B0572" w:rsidP="006B0572">
      <w:pPr>
        <w:ind w:left="1416"/>
        <w:jc w:val="both"/>
        <w:rPr>
          <w:rFonts w:ascii="Arial" w:hAnsi="Arial" w:cs="Arial"/>
          <w:b/>
          <w:sz w:val="24"/>
          <w:szCs w:val="24"/>
        </w:rPr>
      </w:pPr>
      <w:r w:rsidRPr="00163E2B">
        <w:rPr>
          <w:rFonts w:ascii="Arial" w:hAnsi="Arial" w:cs="Arial"/>
          <w:b/>
          <w:sz w:val="24"/>
          <w:szCs w:val="24"/>
        </w:rPr>
        <w:t>Se ha mantenido consta</w:t>
      </w:r>
      <w:r>
        <w:rPr>
          <w:rFonts w:ascii="Arial" w:hAnsi="Arial" w:cs="Arial"/>
          <w:b/>
          <w:sz w:val="24"/>
          <w:szCs w:val="24"/>
        </w:rPr>
        <w:t>nte c</w:t>
      </w:r>
      <w:r w:rsidR="008010F3">
        <w:rPr>
          <w:rFonts w:ascii="Arial" w:hAnsi="Arial" w:cs="Arial"/>
          <w:b/>
          <w:sz w:val="24"/>
          <w:szCs w:val="24"/>
        </w:rPr>
        <w:t xml:space="preserve">omunicación con CIMTRA. </w:t>
      </w:r>
    </w:p>
    <w:p w14:paraId="4B153E63" w14:textId="77777777" w:rsidR="00744F70" w:rsidRDefault="00715137" w:rsidP="006B0572">
      <w:pPr>
        <w:ind w:left="141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Se empezo a gestionar una nueva capacitación de CIMTRA para el personal administrativo del Ayuntamiento.</w:t>
      </w:r>
    </w:p>
    <w:p w14:paraId="09074B03" w14:textId="77777777" w:rsidR="006B0572" w:rsidRPr="00163E2B" w:rsidRDefault="006B0572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4.- Comité de Transparencia:</w:t>
      </w:r>
    </w:p>
    <w:p w14:paraId="77D56CE8" w14:textId="77777777" w:rsidR="006B0572" w:rsidRPr="00163E2B" w:rsidRDefault="006B0572" w:rsidP="006B0572">
      <w:pPr>
        <w:ind w:left="1428"/>
        <w:contextualSpacing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Objetivo:</w:t>
      </w: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 Cumplir con lo dispuesto en la Ley de Transparencia y Acceso a la Información Pública del Estado de Jalisco y sus municipios, los lineamientos que expida el Instituto Nacional de Transparencia, Acceso a la información Pública y Protección de Datos Personales (INAI) y demás disposiciones legales o reglamentarias aplicables; Realizar las sesiones del Comité de Transparencia necesarias, de conformidad a las solicitudes de información y lineamientos de clasificación y protección de información fundamental. </w:t>
      </w:r>
    </w:p>
    <w:p w14:paraId="51BFF0AC" w14:textId="77777777" w:rsidR="006B0572" w:rsidRPr="00163E2B" w:rsidRDefault="006B0572" w:rsidP="006B0572">
      <w:pPr>
        <w:ind w:left="1428"/>
        <w:contextualSpacing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</w:p>
    <w:p w14:paraId="4B80E202" w14:textId="77777777" w:rsidR="006B0572" w:rsidRPr="00163E2B" w:rsidRDefault="006B0572" w:rsidP="00510BDB">
      <w:pPr>
        <w:ind w:left="1416"/>
        <w:jc w:val="both"/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</w:pP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El Comité de Transparencia es el órgano interno del Ayuntamiento de Tuxcueca, encargado de la clasificación de la información pública.</w:t>
      </w:r>
    </w:p>
    <w:p w14:paraId="2A6B334E" w14:textId="77777777" w:rsidR="006B0572" w:rsidRDefault="006B0572" w:rsidP="00510BDB">
      <w:pPr>
        <w:tabs>
          <w:tab w:val="left" w:pos="5412"/>
        </w:tabs>
        <w:ind w:left="1416"/>
        <w:jc w:val="both"/>
        <w:rPr>
          <w:rFonts w:ascii="Arial" w:hAnsi="Arial" w:cs="Arial"/>
          <w:b/>
          <w:sz w:val="24"/>
          <w:szCs w:val="24"/>
        </w:rPr>
      </w:pPr>
      <w:r w:rsidRPr="00163E2B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La ley de Transparencia y Acceso a la Información Pública del Estado de Jalisco y sus Municipios, en su artículo 29, señala que el Comité de Transparencia debe sesionar por lo menos una vez cada cuatro  meses o  con la periodicidad que se requiera para atender los asuntos de su competencia.</w:t>
      </w:r>
    </w:p>
    <w:p w14:paraId="6D9C033C" w14:textId="77777777" w:rsidR="006B0572" w:rsidRPr="0008139A" w:rsidRDefault="006B0572" w:rsidP="006B0572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</w:pPr>
      <w:r w:rsidRPr="0008139A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5</w:t>
      </w:r>
      <w:r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>.- Capacitación</w:t>
      </w:r>
    </w:p>
    <w:p w14:paraId="15351514" w14:textId="77777777" w:rsidR="006B0572" w:rsidRPr="00DF2DCE" w:rsidRDefault="006B0572" w:rsidP="006B0572">
      <w:pPr>
        <w:ind w:left="1416"/>
        <w:contextualSpacing/>
        <w:jc w:val="both"/>
        <w:rPr>
          <w:rStyle w:val="Textoennegrita"/>
          <w:rFonts w:ascii="Arial" w:hAnsi="Arial" w:cs="Arial"/>
          <w:b w:val="0"/>
          <w:bCs w:val="0"/>
          <w:color w:val="0D0D0D" w:themeColor="text1" w:themeTint="F2"/>
          <w:sz w:val="24"/>
          <w:szCs w:val="24"/>
          <w:lang w:eastAsia="es-ES"/>
        </w:rPr>
      </w:pPr>
      <w:r w:rsidRPr="0008139A">
        <w:rPr>
          <w:rFonts w:ascii="Arial" w:hAnsi="Arial" w:cs="Arial"/>
          <w:b/>
          <w:color w:val="0D0D0D" w:themeColor="text1" w:themeTint="F2"/>
          <w:sz w:val="24"/>
          <w:szCs w:val="24"/>
          <w:lang w:eastAsia="es-ES"/>
        </w:rPr>
        <w:t xml:space="preserve">Objetivo: </w:t>
      </w:r>
      <w:r w:rsidRPr="0008139A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Tenemos como objetivo capacitar a todo el personal del Ayuntamiento</w:t>
      </w:r>
      <w:r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 xml:space="preserve"> de Tuxcueca</w:t>
      </w:r>
      <w:r w:rsidRPr="0008139A">
        <w:rPr>
          <w:rFonts w:ascii="Arial" w:hAnsi="Arial" w:cs="Arial"/>
          <w:color w:val="0D0D0D" w:themeColor="text1" w:themeTint="F2"/>
          <w:sz w:val="24"/>
          <w:szCs w:val="24"/>
          <w:lang w:eastAsia="es-ES"/>
        </w:rPr>
        <w:t>, para que ellos mismos puedan tener el conocimiento y la cultura de transparentar todo lo que su área le requiera. Así de esa forma poder ingresar al Portal de Transparencia y subir su información.</w:t>
      </w:r>
    </w:p>
    <w:p w14:paraId="3076528B" w14:textId="77777777" w:rsidR="006B0572" w:rsidRDefault="006B0572" w:rsidP="00510BDB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08139A"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De la misma manera seguim</w:t>
      </w:r>
      <w:r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os capacitando a los enlaces de </w:t>
      </w:r>
      <w:r w:rsidRPr="0008139A"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cada área para darle seg</w:t>
      </w:r>
      <w:r w:rsidR="008674D5"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uimiento a la carga de información en PNT</w:t>
      </w:r>
      <w:r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 y al portal de Transparencia Tuxcueca</w:t>
      </w:r>
      <w:r w:rsidR="008674D5">
        <w:rPr>
          <w:rStyle w:val="Textoennegrita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, así como también haciendo revisiones Internas de las Direcciones para que puedan cumplir con Transparencia</w:t>
      </w:r>
      <w:r>
        <w:rPr>
          <w:rFonts w:ascii="Arial" w:hAnsi="Arial" w:cs="Arial"/>
          <w:b/>
          <w:color w:val="0D0D0D" w:themeColor="text1" w:themeTint="F2"/>
          <w:sz w:val="24"/>
          <w:szCs w:val="24"/>
        </w:rPr>
        <w:t>.</w:t>
      </w:r>
    </w:p>
    <w:p w14:paraId="464973C4" w14:textId="77777777" w:rsidR="00744F70" w:rsidRDefault="00744F70" w:rsidP="00510BDB">
      <w:pPr>
        <w:ind w:left="1416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14:paraId="0AEAF4CE" w14:textId="77777777" w:rsidR="006B0572" w:rsidRPr="00E22741" w:rsidRDefault="00E22741" w:rsidP="00E22741">
      <w:pPr>
        <w:ind w:left="16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6.- </w:t>
      </w:r>
      <w:r w:rsidR="006B0572" w:rsidRPr="00E22741">
        <w:rPr>
          <w:rFonts w:ascii="Arial" w:hAnsi="Arial" w:cs="Arial"/>
          <w:b/>
          <w:sz w:val="24"/>
          <w:szCs w:val="24"/>
        </w:rPr>
        <w:t>Actividad Extra</w:t>
      </w:r>
    </w:p>
    <w:p w14:paraId="72BE4B10" w14:textId="77777777" w:rsidR="0000107F" w:rsidRDefault="0000107F" w:rsidP="0000107F">
      <w:pPr>
        <w:pStyle w:val="Prrafodelista"/>
        <w:ind w:left="1636"/>
        <w:jc w:val="both"/>
        <w:rPr>
          <w:rFonts w:ascii="Arial" w:hAnsi="Arial" w:cs="Arial"/>
          <w:b/>
          <w:sz w:val="24"/>
          <w:szCs w:val="24"/>
        </w:rPr>
      </w:pPr>
    </w:p>
    <w:p w14:paraId="0952A8EA" w14:textId="77777777" w:rsidR="00EA1875" w:rsidRPr="00EA1875" w:rsidRDefault="00EA1875" w:rsidP="00401F8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 realizó la captura de reporte de solicit</w:t>
      </w:r>
      <w:r w:rsidR="00715137">
        <w:rPr>
          <w:rFonts w:ascii="Arial" w:hAnsi="Arial" w:cs="Arial"/>
          <w:b/>
          <w:sz w:val="24"/>
          <w:szCs w:val="24"/>
        </w:rPr>
        <w:t>udes del sistema SIRES el día 04 de dic</w:t>
      </w:r>
      <w:r>
        <w:rPr>
          <w:rFonts w:ascii="Arial" w:hAnsi="Arial" w:cs="Arial"/>
          <w:b/>
          <w:sz w:val="24"/>
          <w:szCs w:val="24"/>
        </w:rPr>
        <w:t>iembre.</w:t>
      </w:r>
    </w:p>
    <w:p w14:paraId="4326D57A" w14:textId="77777777" w:rsidR="00EA1875" w:rsidRPr="00EA1875" w:rsidRDefault="00715137" w:rsidP="00401F8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Asistencia a la reunión del SAER en el casino ejidal de Tuxcueca</w:t>
      </w:r>
      <w:r w:rsidR="00401F84">
        <w:rPr>
          <w:rFonts w:ascii="Arial" w:hAnsi="Arial" w:cs="Arial"/>
          <w:b/>
          <w:sz w:val="24"/>
          <w:szCs w:val="24"/>
        </w:rPr>
        <w:t>.</w:t>
      </w:r>
    </w:p>
    <w:p w14:paraId="43D87333" w14:textId="77777777" w:rsidR="00401F84" w:rsidRPr="00401F84" w:rsidRDefault="004C0454" w:rsidP="00401F84">
      <w:pPr>
        <w:pStyle w:val="Prrafodelista"/>
        <w:ind w:left="1636"/>
        <w:jc w:val="both"/>
        <w:rPr>
          <w:rFonts w:ascii="Arial" w:hAnsi="Arial" w:cs="Arial"/>
          <w:b/>
          <w:sz w:val="24"/>
          <w:szCs w:val="24"/>
        </w:rPr>
      </w:pPr>
      <w:r w:rsidRPr="004C045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213950D" wp14:editId="1449C734">
            <wp:extent cx="4496066" cy="3372928"/>
            <wp:effectExtent l="0" t="0" r="0" b="0"/>
            <wp:docPr id="5" name="Imagen 5" descr="C:\Users\TRANSPARENCIA AUX\Desktop\s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NSPARENCIA AUX\Desktop\sad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11" cy="337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8491C" w14:textId="77777777" w:rsidR="00EA1875" w:rsidRPr="0000107F" w:rsidRDefault="00EA1875" w:rsidP="00EA1875">
      <w:pPr>
        <w:pStyle w:val="Prrafodelista"/>
        <w:ind w:left="1636"/>
        <w:jc w:val="both"/>
        <w:rPr>
          <w:rFonts w:ascii="Arial" w:hAnsi="Arial" w:cs="Arial"/>
          <w:b/>
          <w:sz w:val="24"/>
          <w:szCs w:val="24"/>
        </w:rPr>
      </w:pPr>
    </w:p>
    <w:p w14:paraId="5BA9B25A" w14:textId="77777777" w:rsidR="006B0572" w:rsidRPr="006B0572" w:rsidRDefault="00744F70" w:rsidP="00510BDB">
      <w:pPr>
        <w:pStyle w:val="Prrafodelista"/>
        <w:ind w:left="163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182C1837" w14:textId="77777777" w:rsidR="006B0572" w:rsidRDefault="006B0572" w:rsidP="006B0572">
      <w:pPr>
        <w:ind w:left="1416"/>
        <w:rPr>
          <w:sz w:val="36"/>
        </w:rPr>
      </w:pPr>
    </w:p>
    <w:sectPr w:rsidR="006B0572" w:rsidSect="00297BB2">
      <w:headerReference w:type="default" r:id="rId13"/>
      <w:footerReference w:type="firs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33D1D" w14:textId="77777777" w:rsidR="00897726" w:rsidRDefault="00897726" w:rsidP="00297BB2">
      <w:pPr>
        <w:spacing w:after="0" w:line="240" w:lineRule="auto"/>
      </w:pPr>
      <w:r>
        <w:separator/>
      </w:r>
    </w:p>
  </w:endnote>
  <w:endnote w:type="continuationSeparator" w:id="0">
    <w:p w14:paraId="139718F6" w14:textId="77777777" w:rsidR="00897726" w:rsidRDefault="00897726" w:rsidP="00297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D1C85" w14:textId="77777777" w:rsidR="00297BB2" w:rsidRDefault="00297BB2">
    <w:pPr>
      <w:pStyle w:val="Piedepgina"/>
    </w:pPr>
    <w:r w:rsidRPr="00D827CE">
      <w:rPr>
        <w:noProof/>
        <w:sz w:val="44"/>
        <w:lang w:eastAsia="es-MX"/>
      </w:rPr>
      <w:drawing>
        <wp:anchor distT="0" distB="0" distL="114300" distR="114300" simplePos="0" relativeHeight="251659264" behindDoc="0" locked="0" layoutInCell="1" allowOverlap="1" wp14:anchorId="663A4DAC" wp14:editId="65C2B831">
          <wp:simplePos x="0" y="0"/>
          <wp:positionH relativeFrom="page">
            <wp:align>right</wp:align>
          </wp:positionH>
          <wp:positionV relativeFrom="paragraph">
            <wp:posOffset>-3068736</wp:posOffset>
          </wp:positionV>
          <wp:extent cx="7776824" cy="3668395"/>
          <wp:effectExtent l="0" t="0" r="0" b="8255"/>
          <wp:wrapNone/>
          <wp:docPr id="9" name="Imagen 9" descr="E:\Transparencia Tri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Transparencia Tricolo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24" cy="3668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BC132" w14:textId="77777777" w:rsidR="00897726" w:rsidRDefault="00897726" w:rsidP="00297BB2">
      <w:pPr>
        <w:spacing w:after="0" w:line="240" w:lineRule="auto"/>
      </w:pPr>
      <w:r>
        <w:separator/>
      </w:r>
    </w:p>
  </w:footnote>
  <w:footnote w:type="continuationSeparator" w:id="0">
    <w:p w14:paraId="7246F7AB" w14:textId="77777777" w:rsidR="00897726" w:rsidRDefault="00897726" w:rsidP="00297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A0BC" w14:textId="77777777" w:rsidR="00830FB0" w:rsidRDefault="004C045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B0A814C" wp14:editId="1D0F1235">
          <wp:simplePos x="0" y="0"/>
          <wp:positionH relativeFrom="page">
            <wp:align>right</wp:align>
          </wp:positionH>
          <wp:positionV relativeFrom="paragraph">
            <wp:posOffset>-440582</wp:posOffset>
          </wp:positionV>
          <wp:extent cx="7761767" cy="10037134"/>
          <wp:effectExtent l="0" t="0" r="0" b="2540"/>
          <wp:wrapNone/>
          <wp:docPr id="14" name="Imagen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767" cy="10037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E7010"/>
    <w:multiLevelType w:val="hybridMultilevel"/>
    <w:tmpl w:val="33024E4C"/>
    <w:lvl w:ilvl="0" w:tplc="B3381B8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356" w:hanging="360"/>
      </w:pPr>
    </w:lvl>
    <w:lvl w:ilvl="2" w:tplc="080A001B" w:tentative="1">
      <w:start w:val="1"/>
      <w:numFmt w:val="lowerRoman"/>
      <w:lvlText w:val="%3."/>
      <w:lvlJc w:val="right"/>
      <w:pPr>
        <w:ind w:left="3076" w:hanging="180"/>
      </w:pPr>
    </w:lvl>
    <w:lvl w:ilvl="3" w:tplc="080A000F" w:tentative="1">
      <w:start w:val="1"/>
      <w:numFmt w:val="decimal"/>
      <w:lvlText w:val="%4."/>
      <w:lvlJc w:val="left"/>
      <w:pPr>
        <w:ind w:left="3796" w:hanging="360"/>
      </w:pPr>
    </w:lvl>
    <w:lvl w:ilvl="4" w:tplc="080A0019" w:tentative="1">
      <w:start w:val="1"/>
      <w:numFmt w:val="lowerLetter"/>
      <w:lvlText w:val="%5."/>
      <w:lvlJc w:val="left"/>
      <w:pPr>
        <w:ind w:left="4516" w:hanging="360"/>
      </w:pPr>
    </w:lvl>
    <w:lvl w:ilvl="5" w:tplc="080A001B" w:tentative="1">
      <w:start w:val="1"/>
      <w:numFmt w:val="lowerRoman"/>
      <w:lvlText w:val="%6."/>
      <w:lvlJc w:val="right"/>
      <w:pPr>
        <w:ind w:left="5236" w:hanging="180"/>
      </w:pPr>
    </w:lvl>
    <w:lvl w:ilvl="6" w:tplc="080A000F" w:tentative="1">
      <w:start w:val="1"/>
      <w:numFmt w:val="decimal"/>
      <w:lvlText w:val="%7."/>
      <w:lvlJc w:val="left"/>
      <w:pPr>
        <w:ind w:left="5956" w:hanging="360"/>
      </w:pPr>
    </w:lvl>
    <w:lvl w:ilvl="7" w:tplc="080A0019" w:tentative="1">
      <w:start w:val="1"/>
      <w:numFmt w:val="lowerLetter"/>
      <w:lvlText w:val="%8."/>
      <w:lvlJc w:val="left"/>
      <w:pPr>
        <w:ind w:left="6676" w:hanging="360"/>
      </w:pPr>
    </w:lvl>
    <w:lvl w:ilvl="8" w:tplc="08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38F6738A"/>
    <w:multiLevelType w:val="hybridMultilevel"/>
    <w:tmpl w:val="693CB884"/>
    <w:lvl w:ilvl="0" w:tplc="A7945508">
      <w:start w:val="6"/>
      <w:numFmt w:val="bullet"/>
      <w:lvlText w:val="-"/>
      <w:lvlJc w:val="left"/>
      <w:pPr>
        <w:ind w:left="2356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2" w15:restartNumberingAfterBreak="0">
    <w:nsid w:val="5D53095A"/>
    <w:multiLevelType w:val="hybridMultilevel"/>
    <w:tmpl w:val="F5DA5E04"/>
    <w:lvl w:ilvl="0" w:tplc="08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3" w15:restartNumberingAfterBreak="0">
    <w:nsid w:val="7DFD3444"/>
    <w:multiLevelType w:val="hybridMultilevel"/>
    <w:tmpl w:val="F15AB0BA"/>
    <w:lvl w:ilvl="0" w:tplc="007A9992">
      <w:start w:val="6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716" w:hanging="360"/>
      </w:pPr>
    </w:lvl>
    <w:lvl w:ilvl="2" w:tplc="080A001B" w:tentative="1">
      <w:start w:val="1"/>
      <w:numFmt w:val="lowerRoman"/>
      <w:lvlText w:val="%3."/>
      <w:lvlJc w:val="right"/>
      <w:pPr>
        <w:ind w:left="3436" w:hanging="180"/>
      </w:pPr>
    </w:lvl>
    <w:lvl w:ilvl="3" w:tplc="080A000F" w:tentative="1">
      <w:start w:val="1"/>
      <w:numFmt w:val="decimal"/>
      <w:lvlText w:val="%4."/>
      <w:lvlJc w:val="left"/>
      <w:pPr>
        <w:ind w:left="4156" w:hanging="360"/>
      </w:pPr>
    </w:lvl>
    <w:lvl w:ilvl="4" w:tplc="080A0019" w:tentative="1">
      <w:start w:val="1"/>
      <w:numFmt w:val="lowerLetter"/>
      <w:lvlText w:val="%5."/>
      <w:lvlJc w:val="left"/>
      <w:pPr>
        <w:ind w:left="4876" w:hanging="360"/>
      </w:pPr>
    </w:lvl>
    <w:lvl w:ilvl="5" w:tplc="080A001B" w:tentative="1">
      <w:start w:val="1"/>
      <w:numFmt w:val="lowerRoman"/>
      <w:lvlText w:val="%6."/>
      <w:lvlJc w:val="right"/>
      <w:pPr>
        <w:ind w:left="5596" w:hanging="180"/>
      </w:pPr>
    </w:lvl>
    <w:lvl w:ilvl="6" w:tplc="080A000F" w:tentative="1">
      <w:start w:val="1"/>
      <w:numFmt w:val="decimal"/>
      <w:lvlText w:val="%7."/>
      <w:lvlJc w:val="left"/>
      <w:pPr>
        <w:ind w:left="6316" w:hanging="360"/>
      </w:pPr>
    </w:lvl>
    <w:lvl w:ilvl="7" w:tplc="080A0019" w:tentative="1">
      <w:start w:val="1"/>
      <w:numFmt w:val="lowerLetter"/>
      <w:lvlText w:val="%8."/>
      <w:lvlJc w:val="left"/>
      <w:pPr>
        <w:ind w:left="7036" w:hanging="360"/>
      </w:pPr>
    </w:lvl>
    <w:lvl w:ilvl="8" w:tplc="080A001B" w:tentative="1">
      <w:start w:val="1"/>
      <w:numFmt w:val="lowerRoman"/>
      <w:lvlText w:val="%9."/>
      <w:lvlJc w:val="right"/>
      <w:pPr>
        <w:ind w:left="7756" w:hanging="180"/>
      </w:pPr>
    </w:lvl>
  </w:abstractNum>
  <w:num w:numId="1" w16cid:durableId="210464661">
    <w:abstractNumId w:val="0"/>
  </w:num>
  <w:num w:numId="2" w16cid:durableId="1965457349">
    <w:abstractNumId w:val="3"/>
  </w:num>
  <w:num w:numId="3" w16cid:durableId="1408263289">
    <w:abstractNumId w:val="1"/>
  </w:num>
  <w:num w:numId="4" w16cid:durableId="7759470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B2"/>
    <w:rsid w:val="0000107F"/>
    <w:rsid w:val="00050E5C"/>
    <w:rsid w:val="00093E5C"/>
    <w:rsid w:val="000F2E3F"/>
    <w:rsid w:val="00184BA9"/>
    <w:rsid w:val="001E12AD"/>
    <w:rsid w:val="00297BB2"/>
    <w:rsid w:val="00313BA9"/>
    <w:rsid w:val="003B7562"/>
    <w:rsid w:val="00401F84"/>
    <w:rsid w:val="00413B64"/>
    <w:rsid w:val="00471652"/>
    <w:rsid w:val="004C0454"/>
    <w:rsid w:val="004C3CDB"/>
    <w:rsid w:val="00500D48"/>
    <w:rsid w:val="00510BDB"/>
    <w:rsid w:val="00514BC5"/>
    <w:rsid w:val="005219E6"/>
    <w:rsid w:val="00524C66"/>
    <w:rsid w:val="005D231B"/>
    <w:rsid w:val="006B0572"/>
    <w:rsid w:val="006E699E"/>
    <w:rsid w:val="00715137"/>
    <w:rsid w:val="00744F70"/>
    <w:rsid w:val="007624E5"/>
    <w:rsid w:val="008010F3"/>
    <w:rsid w:val="00830FB0"/>
    <w:rsid w:val="008674D5"/>
    <w:rsid w:val="00890EAA"/>
    <w:rsid w:val="00897726"/>
    <w:rsid w:val="008B12B5"/>
    <w:rsid w:val="008E763B"/>
    <w:rsid w:val="0094095F"/>
    <w:rsid w:val="009B1279"/>
    <w:rsid w:val="00AD374D"/>
    <w:rsid w:val="00B05DE4"/>
    <w:rsid w:val="00B676CB"/>
    <w:rsid w:val="00C158CC"/>
    <w:rsid w:val="00D00F2F"/>
    <w:rsid w:val="00E22741"/>
    <w:rsid w:val="00E53AA9"/>
    <w:rsid w:val="00EA1875"/>
    <w:rsid w:val="00ED207D"/>
    <w:rsid w:val="00EE3E7F"/>
    <w:rsid w:val="00F0642E"/>
    <w:rsid w:val="00FD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A15C5B"/>
  <w15:chartTrackingRefBased/>
  <w15:docId w15:val="{F03A6124-8C33-42E3-BF36-CD20B75A9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7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7BB2"/>
  </w:style>
  <w:style w:type="paragraph" w:styleId="Piedepgina">
    <w:name w:val="footer"/>
    <w:basedOn w:val="Normal"/>
    <w:link w:val="PiedepginaCar"/>
    <w:uiPriority w:val="99"/>
    <w:unhideWhenUsed/>
    <w:rsid w:val="00297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7BB2"/>
  </w:style>
  <w:style w:type="paragraph" w:styleId="Textodeglobo">
    <w:name w:val="Balloon Text"/>
    <w:basedOn w:val="Normal"/>
    <w:link w:val="TextodegloboCar"/>
    <w:uiPriority w:val="99"/>
    <w:semiHidden/>
    <w:unhideWhenUsed/>
    <w:rsid w:val="00297B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BB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B0572"/>
    <w:pPr>
      <w:spacing w:after="200" w:line="276" w:lineRule="auto"/>
      <w:ind w:left="720"/>
      <w:contextualSpacing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unhideWhenUsed/>
    <w:rsid w:val="006B0572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6B05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lataformadetransparencia.org.mx/web/guest/inici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NSPARENCIA%20AUX\Desktop\8_I_&#209;_ESTADISTICAS_TRANSPARENCIA_2019_12\8_I_&#209;_ESTADISTICAS_TRANSPARENCIA_2019_1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RANSPARENCIA%20AUX\Desktop\8_I_&#209;_ESTADISTICAS_TRANSPARENCIA_2019_12\8_I_&#209;_ESTADISTICAS_TRANSPARENCIA_2019_12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RANSPARENCIA%20AUX\Desktop\8_I_&#209;_ESTADISTICAS_TRANSPARENCIA_2019_12\8_I_&#209;_ESTADISTICAS_TRANSPARENCIA_2019_1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cap="all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Hoja1!$R$8</c:f>
              <c:strCache>
                <c:ptCount val="1"/>
                <c:pt idx="0">
                  <c:v>Fisica</c:v>
                </c:pt>
              </c:strCache>
            </c:strRef>
          </c:tx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rgbClr val="5B9BD5">
                  <a:alpha val="30000"/>
                </a:srgb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4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Hoja1!$S$8:$V$8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E4-4499-9507-AD54A3C9EA2E}"/>
            </c:ext>
          </c:extLst>
        </c:ser>
        <c:ser>
          <c:idx val="1"/>
          <c:order val="1"/>
          <c:tx>
            <c:strRef>
              <c:f>Hoja1!$R$9</c:f>
              <c:strCache>
                <c:ptCount val="1"/>
                <c:pt idx="0">
                  <c:v>INFOMEX - PNT</c:v>
                </c:pt>
              </c:strCache>
            </c:strRef>
          </c:tx>
          <c:spPr>
            <a:solidFill>
              <a:schemeClr val="accent2">
                <a:alpha val="88000"/>
              </a:schemeClr>
            </a:solidFill>
            <a:ln>
              <a:solidFill>
                <a:schemeClr val="accent2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2">
                  <a:lumMod val="50000"/>
                </a:schemeClr>
              </a:contourClr>
            </a:sp3d>
          </c:spPr>
          <c:invertIfNegative val="0"/>
          <c:dLbls>
            <c:spPr>
              <a:solidFill>
                <a:srgbClr val="ED7D31">
                  <a:alpha val="30000"/>
                </a:srgb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4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Hoja1!$S$9:$V$9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E4-4499-9507-AD54A3C9EA2E}"/>
            </c:ext>
          </c:extLst>
        </c:ser>
        <c:ser>
          <c:idx val="2"/>
          <c:order val="2"/>
          <c:tx>
            <c:strRef>
              <c:f>Hoja1!$R$10</c:f>
              <c:strCache>
                <c:ptCount val="1"/>
                <c:pt idx="0">
                  <c:v>Vía electronica distinta a INFOMEX- PNT</c:v>
                </c:pt>
              </c:strCache>
            </c:strRef>
          </c:tx>
          <c:spPr>
            <a:solidFill>
              <a:schemeClr val="accent3">
                <a:alpha val="88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3">
                  <a:lumMod val="50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  <a:alpha val="88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flat">
                <a:contourClr>
                  <a:schemeClr val="accent3">
                    <a:lumMod val="5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DE4-4499-9507-AD54A3C9EA2E}"/>
              </c:ext>
            </c:extLst>
          </c:dPt>
          <c:dLbls>
            <c:spPr>
              <a:solidFill>
                <a:srgbClr val="A5A5A5">
                  <a:alpha val="30000"/>
                </a:srgb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4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Hoja1!$S$10:$V$10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DE4-4499-9507-AD54A3C9EA2E}"/>
            </c:ext>
          </c:extLst>
        </c:ser>
        <c:ser>
          <c:idx val="3"/>
          <c:order val="3"/>
          <c:tx>
            <c:strRef>
              <c:f>Hoja1!$R$15</c:f>
              <c:strCache>
                <c:ptCount val="1"/>
                <c:pt idx="0">
                  <c:v>Derivadas por incompetencias</c:v>
                </c:pt>
              </c:strCache>
            </c:strRef>
          </c:tx>
          <c:spPr>
            <a:solidFill>
              <a:schemeClr val="accent4">
                <a:alpha val="88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4">
                  <a:lumMod val="50000"/>
                </a:schemeClr>
              </a:contourClr>
            </a:sp3d>
          </c:spPr>
          <c:invertIfNegative val="0"/>
          <c:dLbls>
            <c:spPr>
              <a:solidFill>
                <a:srgbClr val="FFC000">
                  <a:alpha val="30000"/>
                </a:srgb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4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Hoja1!$S$15:$V$15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DE4-4499-9507-AD54A3C9EA2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543069840"/>
        <c:axId val="543077456"/>
        <c:axId val="0"/>
      </c:bar3DChart>
      <c:catAx>
        <c:axId val="543069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43077456"/>
        <c:crosses val="autoZero"/>
        <c:auto val="1"/>
        <c:lblAlgn val="ctr"/>
        <c:lblOffset val="100"/>
        <c:noMultiLvlLbl val="0"/>
      </c:catAx>
      <c:valAx>
        <c:axId val="543077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43069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2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A85A-4A21-BABE-33693742DDB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A85A-4A21-BABE-33693742DDBC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5-A85A-4A21-BABE-33693742DDBC}"/>
              </c:ext>
            </c:extLst>
          </c:dPt>
          <c:dPt>
            <c:idx val="3"/>
            <c:invertIfNegative val="0"/>
            <c:bubble3D val="0"/>
            <c:spPr>
              <a:solidFill>
                <a:srgbClr val="D2FB05"/>
              </a:solidFill>
            </c:spPr>
            <c:extLst>
              <c:ext xmlns:c16="http://schemas.microsoft.com/office/drawing/2014/chart" uri="{C3380CC4-5D6E-409C-BE32-E72D297353CC}">
                <c16:uniqueId val="{00000007-A85A-4A21-BABE-33693742DDBC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9-A85A-4A21-BABE-33693742DDBC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B-A85A-4A21-BABE-33693742DDBC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D-A85A-4A21-BABE-33693742DDBC}"/>
              </c:ext>
            </c:extLst>
          </c:dPt>
          <c:cat>
            <c:strRef>
              <c:f>(Hoja1!$C$8:$C$11,Hoja1!$C$15:$C$17)</c:f>
              <c:strCache>
                <c:ptCount val="7"/>
                <c:pt idx="0">
                  <c:v>FUNDAMENTAL</c:v>
                </c:pt>
                <c:pt idx="1">
                  <c:v>ORDINARIA</c:v>
                </c:pt>
                <c:pt idx="2">
                  <c:v>RESERVADA</c:v>
                </c:pt>
                <c:pt idx="3">
                  <c:v>CONFIDENCIAL</c:v>
                </c:pt>
                <c:pt idx="4">
                  <c:v>Plataforma Nacional de Transparencia INFOMEX</c:v>
                </c:pt>
                <c:pt idx="5">
                  <c:v>Correo Web Institucional y electronico</c:v>
                </c:pt>
                <c:pt idx="6">
                  <c:v>Personal</c:v>
                </c:pt>
              </c:strCache>
            </c:strRef>
          </c:cat>
          <c:val>
            <c:numRef>
              <c:f>(Hoja1!$F$8:$F$11,Hoja1!$F$15:$F$17)</c:f>
              <c:numCache>
                <c:formatCode>General</c:formatCode>
                <c:ptCount val="7"/>
                <c:pt idx="0">
                  <c:v>9</c:v>
                </c:pt>
                <c:pt idx="1">
                  <c:v>6</c:v>
                </c:pt>
                <c:pt idx="2">
                  <c:v>0</c:v>
                </c:pt>
                <c:pt idx="3">
                  <c:v>0</c:v>
                </c:pt>
                <c:pt idx="4">
                  <c:v>6</c:v>
                </c:pt>
                <c:pt idx="5">
                  <c:v>24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85A-4A21-BABE-33693742DD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3063856"/>
        <c:axId val="543072560"/>
        <c:axId val="0"/>
      </c:bar3DChart>
      <c:catAx>
        <c:axId val="543063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3072560"/>
        <c:crosses val="autoZero"/>
        <c:auto val="1"/>
        <c:lblAlgn val="ctr"/>
        <c:lblOffset val="100"/>
        <c:noMultiLvlLbl val="0"/>
      </c:catAx>
      <c:valAx>
        <c:axId val="543072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3063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0831146106737"/>
          <c:y val="4.8622776319626713E-2"/>
          <c:w val="0.32925021872265969"/>
          <c:h val="0.87960629921259847"/>
        </c:manualLayout>
      </c:layout>
      <c:overlay val="0"/>
      <c:spPr>
        <a:noFill/>
      </c:sp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(Hoja1!$J$8:$J$12,Hoja1!$J$15:$J$19)</c:f>
              <c:strCache>
                <c:ptCount val="10"/>
                <c:pt idx="0">
                  <c:v>AFIRMATIVA</c:v>
                </c:pt>
                <c:pt idx="1">
                  <c:v>AFIRMATIVA PARCIAL POR INEXISTENCIA</c:v>
                </c:pt>
                <c:pt idx="2">
                  <c:v>AFIRMATIVA PARCIAL POR SER INFORMACIÓN RESERVADA</c:v>
                </c:pt>
                <c:pt idx="3">
                  <c:v>RECHAZADA POR NO CUMPLIR LOS REQUISITOS DE LEY</c:v>
                </c:pt>
                <c:pt idx="4">
                  <c:v>NEGATIVA POR INEXISTENCIA</c:v>
                </c:pt>
                <c:pt idx="5">
                  <c:v>Consulta directa personal</c:v>
                </c:pt>
                <c:pt idx="6">
                  <c:v>Consulta directa electronica</c:v>
                </c:pt>
                <c:pt idx="7">
                  <c:v>Reproducción de documentos</c:v>
                </c:pt>
                <c:pt idx="8">
                  <c:v>Elaboración de informes especificos</c:v>
                </c:pt>
                <c:pt idx="9">
                  <c:v>Combinación de las anteriores</c:v>
                </c:pt>
              </c:strCache>
            </c:strRef>
          </c:cat>
          <c:val>
            <c:numRef>
              <c:f>(Hoja1!$K$8:$K$12,Hoja1!$K$15:$K$19)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0-B9B8-41D9-90AB-5AAB6B489C61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(Hoja1!$J$8:$J$12,Hoja1!$J$15:$J$19)</c:f>
              <c:strCache>
                <c:ptCount val="10"/>
                <c:pt idx="0">
                  <c:v>AFIRMATIVA</c:v>
                </c:pt>
                <c:pt idx="1">
                  <c:v>AFIRMATIVA PARCIAL POR INEXISTENCIA</c:v>
                </c:pt>
                <c:pt idx="2">
                  <c:v>AFIRMATIVA PARCIAL POR SER INFORMACIÓN RESERVADA</c:v>
                </c:pt>
                <c:pt idx="3">
                  <c:v>RECHAZADA POR NO CUMPLIR LOS REQUISITOS DE LEY</c:v>
                </c:pt>
                <c:pt idx="4">
                  <c:v>NEGATIVA POR INEXISTENCIA</c:v>
                </c:pt>
                <c:pt idx="5">
                  <c:v>Consulta directa personal</c:v>
                </c:pt>
                <c:pt idx="6">
                  <c:v>Consulta directa electronica</c:v>
                </c:pt>
                <c:pt idx="7">
                  <c:v>Reproducción de documentos</c:v>
                </c:pt>
                <c:pt idx="8">
                  <c:v>Elaboración de informes especificos</c:v>
                </c:pt>
                <c:pt idx="9">
                  <c:v>Combinación de las anteriores</c:v>
                </c:pt>
              </c:strCache>
            </c:strRef>
          </c:cat>
          <c:val>
            <c:numRef>
              <c:f>(Hoja1!$L$8:$L$12,Hoja1!$L$15:$L$19)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1-B9B8-41D9-90AB-5AAB6B489C61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(Hoja1!$J$8:$J$12,Hoja1!$J$15:$J$19)</c:f>
              <c:strCache>
                <c:ptCount val="10"/>
                <c:pt idx="0">
                  <c:v>AFIRMATIVA</c:v>
                </c:pt>
                <c:pt idx="1">
                  <c:v>AFIRMATIVA PARCIAL POR INEXISTENCIA</c:v>
                </c:pt>
                <c:pt idx="2">
                  <c:v>AFIRMATIVA PARCIAL POR SER INFORMACIÓN RESERVADA</c:v>
                </c:pt>
                <c:pt idx="3">
                  <c:v>RECHAZADA POR NO CUMPLIR LOS REQUISITOS DE LEY</c:v>
                </c:pt>
                <c:pt idx="4">
                  <c:v>NEGATIVA POR INEXISTENCIA</c:v>
                </c:pt>
                <c:pt idx="5">
                  <c:v>Consulta directa personal</c:v>
                </c:pt>
                <c:pt idx="6">
                  <c:v>Consulta directa electronica</c:v>
                </c:pt>
                <c:pt idx="7">
                  <c:v>Reproducción de documentos</c:v>
                </c:pt>
                <c:pt idx="8">
                  <c:v>Elaboración de informes especificos</c:v>
                </c:pt>
                <c:pt idx="9">
                  <c:v>Combinación de las anteriores</c:v>
                </c:pt>
              </c:strCache>
            </c:strRef>
          </c:cat>
          <c:val>
            <c:numRef>
              <c:f>(Hoja1!$M$8:$M$12,Hoja1!$M$15:$M$19)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2-B9B8-41D9-90AB-5AAB6B489C61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4-B9B8-41D9-90AB-5AAB6B489C61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6-B9B8-41D9-90AB-5AAB6B489C61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8-B9B8-41D9-90AB-5AAB6B489C61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A-B9B8-41D9-90AB-5AAB6B489C61}"/>
              </c:ext>
            </c:extLst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C-B9B8-41D9-90AB-5AAB6B489C61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E-B9B8-41D9-90AB-5AAB6B489C61}"/>
              </c:ext>
            </c:extLst>
          </c:dPt>
          <c:dPt>
            <c:idx val="6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0-B9B8-41D9-90AB-5AAB6B489C61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2-B9B8-41D9-90AB-5AAB6B489C61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4-B9B8-41D9-90AB-5AAB6B489C61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6-B9B8-41D9-90AB-5AAB6B489C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(Hoja1!$J$8:$J$12,Hoja1!$J$15:$J$19)</c:f>
              <c:strCache>
                <c:ptCount val="10"/>
                <c:pt idx="0">
                  <c:v>AFIRMATIVA</c:v>
                </c:pt>
                <c:pt idx="1">
                  <c:v>AFIRMATIVA PARCIAL POR INEXISTENCIA</c:v>
                </c:pt>
                <c:pt idx="2">
                  <c:v>AFIRMATIVA PARCIAL POR SER INFORMACIÓN RESERVADA</c:v>
                </c:pt>
                <c:pt idx="3">
                  <c:v>RECHAZADA POR NO CUMPLIR LOS REQUISITOS DE LEY</c:v>
                </c:pt>
                <c:pt idx="4">
                  <c:v>NEGATIVA POR INEXISTENCIA</c:v>
                </c:pt>
                <c:pt idx="5">
                  <c:v>Consulta directa personal</c:v>
                </c:pt>
                <c:pt idx="6">
                  <c:v>Consulta directa electronica</c:v>
                </c:pt>
                <c:pt idx="7">
                  <c:v>Reproducción de documentos</c:v>
                </c:pt>
                <c:pt idx="8">
                  <c:v>Elaboración de informes especificos</c:v>
                </c:pt>
                <c:pt idx="9">
                  <c:v>Combinación de las anteriores</c:v>
                </c:pt>
              </c:strCache>
            </c:strRef>
          </c:cat>
          <c:val>
            <c:numRef>
              <c:f>(Hoja1!$N$8:$N$12,Hoja1!$N$15:$N$19)</c:f>
              <c:numCache>
                <c:formatCode>General</c:formatCode>
                <c:ptCount val="10"/>
                <c:pt idx="0">
                  <c:v>6</c:v>
                </c:pt>
                <c:pt idx="1">
                  <c:v>9</c:v>
                </c:pt>
                <c:pt idx="2">
                  <c:v>0</c:v>
                </c:pt>
                <c:pt idx="3">
                  <c:v>2</c:v>
                </c:pt>
                <c:pt idx="4">
                  <c:v>14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10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B9B8-41D9-90AB-5AAB6B489C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3075280"/>
        <c:axId val="543067120"/>
        <c:axId val="0"/>
      </c:bar3DChart>
      <c:catAx>
        <c:axId val="54307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43067120"/>
        <c:crosses val="autoZero"/>
        <c:auto val="1"/>
        <c:lblAlgn val="ctr"/>
        <c:lblOffset val="100"/>
        <c:noMultiLvlLbl val="0"/>
      </c:catAx>
      <c:valAx>
        <c:axId val="54306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43075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7</Pages>
  <Words>718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AUX</dc:creator>
  <cp:keywords/>
  <dc:description/>
  <cp:lastModifiedBy>Dirección de Transparencia Tuxcueca</cp:lastModifiedBy>
  <cp:revision>27</cp:revision>
  <cp:lastPrinted>2020-01-09T18:28:00Z</cp:lastPrinted>
  <dcterms:created xsi:type="dcterms:W3CDTF">2019-10-22T17:33:00Z</dcterms:created>
  <dcterms:modified xsi:type="dcterms:W3CDTF">2023-05-12T18:45:00Z</dcterms:modified>
</cp:coreProperties>
</file>