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152DF6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152DF6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E51818" w:rsidRPr="00F369D2" w:rsidTr="001E4038">
        <w:trPr>
          <w:trHeight w:val="884"/>
        </w:trPr>
        <w:tc>
          <w:tcPr>
            <w:tcW w:w="4542" w:type="dxa"/>
          </w:tcPr>
          <w:p w:rsidR="00E51818" w:rsidRPr="00F369D2" w:rsidRDefault="00163735">
            <w:pPr>
              <w:rPr>
                <w:b/>
              </w:rPr>
            </w:pPr>
            <w:r>
              <w:rPr>
                <w:b/>
              </w:rPr>
              <w:lastRenderedPageBreak/>
              <w:t>SEPTIEMBRE</w:t>
            </w:r>
            <w:r w:rsidR="00BE0943">
              <w:rPr>
                <w:b/>
              </w:rPr>
              <w:t xml:space="preserve">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542" w:type="dxa"/>
          </w:tcPr>
          <w:p w:rsidR="00333C28" w:rsidRPr="004A6D39" w:rsidRDefault="00163735" w:rsidP="00C91D54">
            <w:pPr>
              <w:rPr>
                <w:b/>
              </w:rPr>
            </w:pPr>
            <w:r w:rsidRPr="00163735">
              <w:rPr>
                <w:b/>
              </w:rPr>
              <w:t>Atender las peticiones de la ciudadanía que acude a nuestra oficina brindarles una respuesta y canalizarlas a las dependencias correspondientes con la finalidad de satisfacer sus necesidades</w:t>
            </w:r>
          </w:p>
        </w:tc>
      </w:tr>
    </w:tbl>
    <w:p w:rsidR="003234A4" w:rsidRDefault="003234A4" w:rsidP="00DC51B3">
      <w:pPr>
        <w:pStyle w:val="Prrafodelista"/>
        <w:jc w:val="both"/>
      </w:pPr>
    </w:p>
    <w:p w:rsidR="00BE0943" w:rsidRDefault="00CB4D2F" w:rsidP="00BE0943">
      <w:pPr>
        <w:pStyle w:val="Prrafodelista"/>
        <w:numPr>
          <w:ilvl w:val="0"/>
          <w:numId w:val="4"/>
        </w:numPr>
        <w:jc w:val="both"/>
      </w:pPr>
      <w:r>
        <w:t xml:space="preserve"> </w:t>
      </w:r>
      <w:r w:rsidR="00BE0943">
        <w:t>SE ASISTE A REUNION DEL PLENO DEL H. AYUNTAMIENTO  COLABORANDO CON LA TRANSMICION DE LA MISMA.</w:t>
      </w:r>
    </w:p>
    <w:p w:rsidR="00BE0943" w:rsidRDefault="00BE0943" w:rsidP="00BE0943">
      <w:pPr>
        <w:pStyle w:val="Prrafodelista"/>
        <w:numPr>
          <w:ilvl w:val="0"/>
          <w:numId w:val="4"/>
        </w:numPr>
        <w:jc w:val="both"/>
      </w:pPr>
      <w:r>
        <w:t>SE REALIZA EL ACOMODO DE LA DOCUMENTACION</w:t>
      </w:r>
    </w:p>
    <w:p w:rsidR="00C91D54" w:rsidRDefault="00152DF6" w:rsidP="00C91D54">
      <w:pPr>
        <w:pStyle w:val="Prrafodelista"/>
        <w:numPr>
          <w:ilvl w:val="0"/>
          <w:numId w:val="4"/>
        </w:numPr>
        <w:jc w:val="both"/>
      </w:pPr>
      <w:r>
        <w:t>SE RECIBEN UN TOTAL DE 04</w:t>
      </w:r>
      <w:r w:rsidR="00C91D54">
        <w:t xml:space="preserve"> SOLICITUDES DE INFORMACION POR PARTE DE LA UNIDAD DE TRANSPARENCIA.</w:t>
      </w:r>
      <w:bookmarkStart w:id="0" w:name="_GoBack"/>
      <w:bookmarkEnd w:id="0"/>
    </w:p>
    <w:p w:rsidR="00333C28" w:rsidRDefault="00C91D54" w:rsidP="00C91D54">
      <w:pPr>
        <w:pStyle w:val="Prrafodelista"/>
        <w:numPr>
          <w:ilvl w:val="0"/>
          <w:numId w:val="4"/>
        </w:numPr>
        <w:jc w:val="both"/>
      </w:pPr>
      <w:r>
        <w:t xml:space="preserve">SE INICIA CON EL ACOMODO DE LOS LEFOT REALIZANDO EL FOLEO DE </w:t>
      </w:r>
      <w:r w:rsidR="00163735">
        <w:t xml:space="preserve">OFICIOS ELABORADOS </w:t>
      </w:r>
      <w:r>
        <w:t>ACOMODANDO LOS</w:t>
      </w:r>
      <w:r w:rsidR="00163735">
        <w:t xml:space="preserve"> OFICIOS </w:t>
      </w:r>
      <w:r w:rsidR="00152DF6">
        <w:t>CORRESPONDIENTES.</w:t>
      </w:r>
    </w:p>
    <w:p w:rsidR="00C91D54" w:rsidRDefault="00C91D54" w:rsidP="00C91D54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52DF6" w:rsidRPr="00152DF6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52DF6"/>
    <w:rsid w:val="00163735"/>
    <w:rsid w:val="001B249C"/>
    <w:rsid w:val="001C01B8"/>
    <w:rsid w:val="001E4038"/>
    <w:rsid w:val="002810A3"/>
    <w:rsid w:val="002A27E8"/>
    <w:rsid w:val="00316D20"/>
    <w:rsid w:val="003234A4"/>
    <w:rsid w:val="00333AD5"/>
    <w:rsid w:val="00333C28"/>
    <w:rsid w:val="003E2C2C"/>
    <w:rsid w:val="003F07E9"/>
    <w:rsid w:val="00434ECE"/>
    <w:rsid w:val="0043738F"/>
    <w:rsid w:val="00462BD3"/>
    <w:rsid w:val="00476615"/>
    <w:rsid w:val="004A6D39"/>
    <w:rsid w:val="00507FBA"/>
    <w:rsid w:val="0052271E"/>
    <w:rsid w:val="00525193"/>
    <w:rsid w:val="00533891"/>
    <w:rsid w:val="00593493"/>
    <w:rsid w:val="005F5446"/>
    <w:rsid w:val="0062589C"/>
    <w:rsid w:val="006408DB"/>
    <w:rsid w:val="006768A8"/>
    <w:rsid w:val="007079DF"/>
    <w:rsid w:val="00714698"/>
    <w:rsid w:val="007A57E7"/>
    <w:rsid w:val="008404EB"/>
    <w:rsid w:val="008C413F"/>
    <w:rsid w:val="00911FD4"/>
    <w:rsid w:val="00957ABD"/>
    <w:rsid w:val="009747FC"/>
    <w:rsid w:val="00974A79"/>
    <w:rsid w:val="00985AB8"/>
    <w:rsid w:val="00AB28E4"/>
    <w:rsid w:val="00AF5B40"/>
    <w:rsid w:val="00B14077"/>
    <w:rsid w:val="00B77E18"/>
    <w:rsid w:val="00BC7378"/>
    <w:rsid w:val="00BE0943"/>
    <w:rsid w:val="00BE7DDB"/>
    <w:rsid w:val="00C3577E"/>
    <w:rsid w:val="00C91D54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470F8B-DFED-4F86-91A9-A49E945D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3</cp:revision>
  <cp:lastPrinted>2021-06-24T17:05:00Z</cp:lastPrinted>
  <dcterms:created xsi:type="dcterms:W3CDTF">2021-06-24T17:01:00Z</dcterms:created>
  <dcterms:modified xsi:type="dcterms:W3CDTF">2021-06-24T17:07:00Z</dcterms:modified>
</cp:coreProperties>
</file>