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5048C" w:rsidRPr="00B5048C" w:rsidTr="00FB2B9A">
        <w:tc>
          <w:tcPr>
            <w:tcW w:w="4489" w:type="dxa"/>
          </w:tcPr>
          <w:p w:rsidR="00B5048C" w:rsidRPr="00B5048C" w:rsidRDefault="00B5048C" w:rsidP="00FB2B9A">
            <w:pPr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B5048C"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B5048C" w:rsidRPr="00B5048C" w:rsidRDefault="00B5048C" w:rsidP="00FB2B9A">
            <w:pPr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B5048C"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NOVIEMBRE 2018</w:t>
            </w:r>
          </w:p>
        </w:tc>
        <w:tc>
          <w:tcPr>
            <w:tcW w:w="4489" w:type="dxa"/>
          </w:tcPr>
          <w:p w:rsidR="00B5048C" w:rsidRPr="00B5048C" w:rsidRDefault="00B5048C" w:rsidP="00FB2B9A">
            <w:pPr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B5048C">
              <w:rPr>
                <w:rStyle w:val="apple-style-span"/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Lograr que cada uno de los trabajadores se desempeñe de una manera correcta en cada una de sus áreas</w:t>
            </w:r>
          </w:p>
        </w:tc>
      </w:tr>
    </w:tbl>
    <w:p w:rsidR="00B5048C" w:rsidRPr="00B5048C" w:rsidRDefault="00B5048C" w:rsidP="00B5048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29 DE OCTUBRE-02 DE NOVIEMBRE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da respuesta a solicitud de información de parte de la dependencia de la unidad de transparencia. DT/066/2018. Expediente interno UT/TUX/2018/154.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da respuesta a la solicitud de información de transparencia UT/TUX/2018/398 proporcionando en hoja de Excel la relación del personal que ingresa por primera vez en la administración 2018-2021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05 DE NOVIEMBRE-09 DE NOVIEMBRE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llevó a cabo una reunión para todo el personal para tratar asuntos administrativos y entregar los nombramientos a todo el personal que labora dentro de esta institución administrativa.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solicita a todo el personal que presente su </w:t>
      </w:r>
      <w:proofErr w:type="spellStart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curriculum</w:t>
      </w:r>
      <w:proofErr w:type="spellEnd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vitae para anexarlo a su expediente.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da la despedida y se brinda apoyo a jóvenes deportistas de la localidad de San Luis </w:t>
      </w:r>
      <w:proofErr w:type="spellStart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Soyatlan</w:t>
      </w:r>
      <w:proofErr w:type="spellEnd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que saldrán a participar en un torneo en Puerto Vallarta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12 DE NOVIEMBRE-16 DE NOVIEMBRE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da respuesta a solicitudes de transparencia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reciben dos solicitudes de vacaciones por parte de la C. Ana Karen García Peña y la C. Micaela Gutiérrez Pérez mismas que se desempeñan como Paramédicos.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lleva a cabo una reunión con los directores de área.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le proporciono en documento PDF los </w:t>
      </w:r>
      <w:proofErr w:type="spellStart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curriculums</w:t>
      </w:r>
      <w:proofErr w:type="spellEnd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vitae de los regidores que conforman el H. Ayuntamiento 2018-2021 a la unidad de transparencia en respuesta a su solicitud de información con No. UT/TUX/2018/157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19 DE NOVIEMBRE-23 DE NOVIEMBRE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emiten solicitudes de pago ya que basado en la Ley de servidores públicos para Jalisco y sus municipios el día 02 de noviembre y el tercer lunes del mismo, son días de descanso obligatorios marcados en el artículo 38 sin embargo trabajadores integrantes de cuadrilla de servicios públicos, choferes y recolectores de residuos laboraron los días mencionados. 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gira un oficio para nombrar al inspector municipal de ganadería M.V.Z Gabriel Guadalupe Fonseca Herrera dirigido a la secretaria de desarrollo rural.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Notificación dirigida al personal de la oficiala del registro civil San Luis </w:t>
      </w:r>
      <w:proofErr w:type="spellStart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Soyatlán</w:t>
      </w:r>
      <w:proofErr w:type="spellEnd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y a la encargada de recaudación la C. </w:t>
      </w:r>
      <w:proofErr w:type="spellStart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Analí</w:t>
      </w:r>
      <w:proofErr w:type="spellEnd"/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 Aceves Hernández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b/>
          <w:color w:val="2A2A2A"/>
          <w:sz w:val="24"/>
          <w:szCs w:val="28"/>
          <w:shd w:val="clear" w:color="auto" w:fill="FFFFFF"/>
        </w:rPr>
        <w:t>26 DE NOVIEMBRE-30 DE NOVIEMBRE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 xml:space="preserve">Se da respuesta a la solicitud de información de parte de la unidad de transparencia UT/2018/451 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emite constancia laboral a la PUMQ. Gabriela Labrador Sánchez.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recaba  CURP y RFC de todo el personal para la elaboración del documento requerido para timbrar la nómina.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le da seguimiento a los asuntos legales de los trabajadores así como expedir oficios de baja laboral.</w:t>
      </w:r>
    </w:p>
    <w:p w:rsidR="00B5048C" w:rsidRPr="00B5048C" w:rsidRDefault="00B5048C" w:rsidP="00B5048C">
      <w:pPr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revisan los archivos que contienen información sobre los aguinaldos que se pagaban en la administración pasada para hacer una relación.</w:t>
      </w:r>
    </w:p>
    <w:p w:rsidR="000D7723" w:rsidRPr="000D7723" w:rsidRDefault="00B5048C" w:rsidP="000D7723">
      <w:pPr>
        <w:rPr>
          <w:rFonts w:ascii="Segoe UI" w:hAnsi="Segoe UI" w:cs="Segoe UI"/>
          <w:color w:val="2A2A2A"/>
          <w:sz w:val="24"/>
          <w:szCs w:val="28"/>
          <w:shd w:val="clear" w:color="auto" w:fill="FFFFFF"/>
        </w:rPr>
      </w:pPr>
      <w:r w:rsidRPr="00B5048C">
        <w:rPr>
          <w:rStyle w:val="apple-style-span"/>
          <w:rFonts w:ascii="Segoe UI" w:hAnsi="Segoe UI" w:cs="Segoe UI"/>
          <w:color w:val="2A2A2A"/>
          <w:sz w:val="24"/>
          <w:szCs w:val="28"/>
          <w:shd w:val="clear" w:color="auto" w:fill="FFFFFF"/>
        </w:rPr>
        <w:t>Se recibe formato de declaración patrimonial de parte del titular de órgano interno de control Lic. Francisco Javier Díaz Barrera con el fin de ser entregados a cada uno de los integrantes que conforman la plantilla laboral del H. Ayuntamiento.</w:t>
      </w: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ATENTAMENTE</w:t>
      </w: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“2019, Año de la Igualdad de Género en Jalisco”</w:t>
      </w: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“</w:t>
      </w:r>
      <w:proofErr w:type="spellStart"/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Tuxcueca</w:t>
      </w:r>
      <w:proofErr w:type="spellEnd"/>
      <w:r w:rsidRPr="000D7723">
        <w:rPr>
          <w:rFonts w:ascii="Arial" w:eastAsia="Times New Roman" w:hAnsi="Arial" w:cs="Arial"/>
          <w:b/>
          <w:bCs/>
          <w:color w:val="000000"/>
          <w:kern w:val="28"/>
          <w:sz w:val="20"/>
          <w:szCs w:val="24"/>
          <w14:cntxtAlts/>
        </w:rPr>
        <w:t>, Tierra del Generalísimo Ramón Corona”</w:t>
      </w:r>
    </w:p>
    <w:p w:rsidR="000D7723" w:rsidRDefault="000D7723" w:rsidP="000D7723">
      <w:pPr>
        <w:spacing w:after="0" w:line="285" w:lineRule="auto"/>
        <w:ind w:left="2126"/>
        <w:jc w:val="center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0D7723" w:rsidRDefault="000D7723" w:rsidP="00B5048C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0D7723" w:rsidRPr="000D7723" w:rsidRDefault="000D7723" w:rsidP="000D7723">
      <w:pPr>
        <w:spacing w:after="0" w:line="285" w:lineRule="auto"/>
        <w:ind w:left="2126"/>
        <w:jc w:val="center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</w:p>
    <w:p w:rsidR="000D7723" w:rsidRPr="000D7723" w:rsidRDefault="000D7723" w:rsidP="000D7723">
      <w:pPr>
        <w:widowControl w:val="0"/>
        <w:spacing w:after="0" w:line="285" w:lineRule="auto"/>
        <w:ind w:left="708"/>
        <w:jc w:val="center"/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color w:val="000000"/>
          <w:kern w:val="28"/>
          <w:sz w:val="20"/>
          <w:szCs w:val="24"/>
          <w14:cntxtAlts/>
        </w:rPr>
        <w:t>______________________________</w:t>
      </w:r>
    </w:p>
    <w:p w:rsidR="000D7723" w:rsidRPr="000D7723" w:rsidRDefault="000D7723" w:rsidP="000D7723">
      <w:pPr>
        <w:spacing w:after="0" w:line="285" w:lineRule="auto"/>
        <w:ind w:left="2126"/>
        <w:jc w:val="center"/>
        <w:rPr>
          <w:rFonts w:ascii="Arial" w:eastAsia="Times New Roman" w:hAnsi="Arial" w:cs="Arial"/>
          <w:i/>
          <w:iCs/>
          <w:color w:val="000000"/>
          <w:kern w:val="28"/>
          <w:sz w:val="20"/>
          <w:szCs w:val="24"/>
          <w14:cntxtAlts/>
        </w:rPr>
      </w:pPr>
    </w:p>
    <w:p w:rsidR="00CE0BC5" w:rsidRPr="00B5048C" w:rsidRDefault="000D7723" w:rsidP="00B5048C">
      <w:pPr>
        <w:spacing w:after="0" w:line="285" w:lineRule="auto"/>
        <w:ind w:left="708"/>
        <w:jc w:val="center"/>
        <w:rPr>
          <w:rFonts w:ascii="Arial" w:eastAsia="Times New Roman" w:hAnsi="Arial" w:cs="Arial"/>
          <w:b/>
          <w:i/>
          <w:iCs/>
          <w:color w:val="000000"/>
          <w:kern w:val="28"/>
          <w:sz w:val="20"/>
          <w:szCs w:val="24"/>
          <w14:cntxtAlts/>
        </w:rPr>
      </w:pPr>
      <w:r w:rsidRPr="000D7723">
        <w:rPr>
          <w:rFonts w:ascii="Arial" w:eastAsia="Times New Roman" w:hAnsi="Arial" w:cs="Arial"/>
          <w:b/>
          <w:i/>
          <w:iCs/>
          <w:color w:val="000000"/>
          <w:kern w:val="28"/>
          <w:sz w:val="20"/>
          <w:szCs w:val="24"/>
          <w14:cntxtAlts/>
        </w:rPr>
        <w:t xml:space="preserve">Lic. José Alfredo Sánchez Zepeda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iCs/>
          <w:color w:val="000000"/>
          <w:kern w:val="28"/>
          <w:sz w:val="20"/>
          <w:szCs w:val="24"/>
          <w14:cntxtAlts/>
        </w:rPr>
        <w:t>Oficial Mayor</w:t>
      </w:r>
      <w:bookmarkStart w:id="0" w:name="_GoBack"/>
      <w:bookmarkEnd w:id="0"/>
    </w:p>
    <w:sectPr w:rsidR="00CE0BC5" w:rsidRPr="00B5048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74" w:rsidRDefault="00631974" w:rsidP="00631974">
      <w:pPr>
        <w:spacing w:after="0" w:line="240" w:lineRule="auto"/>
      </w:pPr>
      <w:r>
        <w:separator/>
      </w:r>
    </w:p>
  </w:endnote>
  <w:endnote w:type="continuationSeparator" w:id="0">
    <w:p w:rsidR="00631974" w:rsidRDefault="00631974" w:rsidP="006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6"/>
      <w:gridCol w:w="1082"/>
      <w:gridCol w:w="3986"/>
    </w:tblGrid>
    <w:tr w:rsidR="0063197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1974" w:rsidRDefault="00631974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B5048C" w:rsidRPr="00B5048C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197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1974" w:rsidRDefault="00631974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1974" w:rsidRDefault="00631974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1974" w:rsidRDefault="006319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74" w:rsidRDefault="00631974" w:rsidP="00631974">
      <w:pPr>
        <w:spacing w:after="0" w:line="240" w:lineRule="auto"/>
      </w:pPr>
      <w:r>
        <w:separator/>
      </w:r>
    </w:p>
  </w:footnote>
  <w:footnote w:type="continuationSeparator" w:id="0">
    <w:p w:rsidR="00631974" w:rsidRDefault="00631974" w:rsidP="0063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FEA9B140A5CE42C9B64086D8EC5CB0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1974" w:rsidRDefault="00B5048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INFORME DE ACTIVIDADES OFICIALIA MAYOR</w:t>
        </w:r>
      </w:p>
    </w:sdtContent>
  </w:sdt>
  <w:sdt>
    <w:sdtPr>
      <w:alias w:val="Fecha"/>
      <w:id w:val="77547044"/>
      <w:placeholder>
        <w:docPart w:val="E6BCB45328734FE3A950F6D73B117BB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631974" w:rsidRDefault="00631974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 xml:space="preserve"> </w:t>
        </w:r>
        <w:r w:rsidR="00B5048C">
          <w:rPr>
            <w:lang w:val="es-ES"/>
          </w:rPr>
          <w:t>Noviembre</w:t>
        </w:r>
        <w:r>
          <w:rPr>
            <w:lang w:val="es-ES"/>
          </w:rPr>
          <w:t xml:space="preserve"> de 2018</w:t>
        </w:r>
      </w:p>
    </w:sdtContent>
  </w:sdt>
  <w:p w:rsidR="00631974" w:rsidRDefault="00631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74"/>
    <w:rsid w:val="000D7723"/>
    <w:rsid w:val="00476615"/>
    <w:rsid w:val="00631974"/>
    <w:rsid w:val="00B5048C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31974"/>
  </w:style>
  <w:style w:type="table" w:styleId="Tablaconcuadrcula">
    <w:name w:val="Table Grid"/>
    <w:basedOn w:val="Tablanormal"/>
    <w:uiPriority w:val="59"/>
    <w:unhideWhenUsed/>
    <w:rsid w:val="006319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7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7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7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link w:val="SinespaciadoCar"/>
    <w:uiPriority w:val="1"/>
    <w:qFormat/>
    <w:rsid w:val="0063197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974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31974"/>
  </w:style>
  <w:style w:type="table" w:styleId="Tablaconcuadrcula">
    <w:name w:val="Table Grid"/>
    <w:basedOn w:val="Tablanormal"/>
    <w:uiPriority w:val="59"/>
    <w:unhideWhenUsed/>
    <w:rsid w:val="006319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97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319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7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7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link w:val="SinespaciadoCar"/>
    <w:uiPriority w:val="1"/>
    <w:qFormat/>
    <w:rsid w:val="0063197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97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A9B140A5CE42C9B64086D8EC5C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03CA-9F89-4D1F-B8A0-E5FB95D1B23D}"/>
      </w:docPartPr>
      <w:docPartBody>
        <w:p w:rsidR="00000000" w:rsidRDefault="00D875C9" w:rsidP="00D875C9">
          <w:pPr>
            <w:pStyle w:val="FEA9B140A5CE42C9B64086D8EC5CB0AF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E6BCB45328734FE3A950F6D73B11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AF18-19A9-4B5C-BE86-223E1AAAE24F}"/>
      </w:docPartPr>
      <w:docPartBody>
        <w:p w:rsidR="00000000" w:rsidRDefault="00D875C9" w:rsidP="00D875C9">
          <w:pPr>
            <w:pStyle w:val="E6BCB45328734FE3A950F6D73B117BBC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C9"/>
    <w:rsid w:val="00D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A9B140A5CE42C9B64086D8EC5CB0AF">
    <w:name w:val="FEA9B140A5CE42C9B64086D8EC5CB0AF"/>
    <w:rsid w:val="00D875C9"/>
  </w:style>
  <w:style w:type="paragraph" w:customStyle="1" w:styleId="E6BCB45328734FE3A950F6D73B117BBC">
    <w:name w:val="E6BCB45328734FE3A950F6D73B117BBC"/>
    <w:rsid w:val="00D87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A9B140A5CE42C9B64086D8EC5CB0AF">
    <w:name w:val="FEA9B140A5CE42C9B64086D8EC5CB0AF"/>
    <w:rsid w:val="00D875C9"/>
  </w:style>
  <w:style w:type="paragraph" w:customStyle="1" w:styleId="E6BCB45328734FE3A950F6D73B117BBC">
    <w:name w:val="E6BCB45328734FE3A950F6D73B117BBC"/>
    <w:rsid w:val="00D8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Noviembre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 OFICIALIA MAYOR</vt:lpstr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 OFICIALIA MAYOR</dc:title>
  <dc:creator>OFICIALIA MAYOR</dc:creator>
  <cp:lastModifiedBy>OFICIALIA MAYOR</cp:lastModifiedBy>
  <cp:revision>2</cp:revision>
  <dcterms:created xsi:type="dcterms:W3CDTF">2019-10-21T15:54:00Z</dcterms:created>
  <dcterms:modified xsi:type="dcterms:W3CDTF">2019-10-21T15:54:00Z</dcterms:modified>
</cp:coreProperties>
</file>