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3E0" w:rsidRDefault="009813E0" w:rsidP="009813E0">
      <w:pPr>
        <w:jc w:val="center"/>
        <w:rPr>
          <w:rFonts w:ascii="Century Gothic" w:hAnsi="Century Gothic" w:cs="Arial"/>
          <w:b/>
          <w:i/>
          <w:sz w:val="56"/>
          <w:szCs w:val="56"/>
        </w:rPr>
      </w:pPr>
    </w:p>
    <w:p w:rsidR="009813E0" w:rsidRDefault="009813E0" w:rsidP="009813E0">
      <w:pPr>
        <w:jc w:val="center"/>
        <w:rPr>
          <w:rFonts w:ascii="Century Gothic" w:hAnsi="Century Gothic" w:cs="Arial"/>
          <w:b/>
          <w:sz w:val="64"/>
          <w:szCs w:val="64"/>
        </w:rPr>
      </w:pPr>
      <w:r w:rsidRPr="00286FFD">
        <w:rPr>
          <w:rFonts w:ascii="Century Gothic" w:hAnsi="Century Gothic" w:cs="Arial"/>
          <w:b/>
          <w:sz w:val="64"/>
          <w:szCs w:val="64"/>
        </w:rPr>
        <w:t>INFORME DE ACTIVIDADES</w:t>
      </w:r>
    </w:p>
    <w:p w:rsidR="00625870" w:rsidRPr="00286FFD" w:rsidRDefault="00026BA9" w:rsidP="00026BA9">
      <w:pPr>
        <w:jc w:val="center"/>
        <w:rPr>
          <w:rFonts w:ascii="Century Gothic" w:hAnsi="Century Gothic" w:cs="Arial"/>
          <w:b/>
          <w:sz w:val="64"/>
          <w:szCs w:val="64"/>
        </w:rPr>
      </w:pPr>
      <w:r>
        <w:rPr>
          <w:rFonts w:ascii="Century Gothic" w:hAnsi="Century Gothic" w:cs="Arial"/>
          <w:b/>
          <w:sz w:val="64"/>
          <w:szCs w:val="64"/>
        </w:rPr>
        <w:t>DIC</w:t>
      </w:r>
      <w:r w:rsidR="00B370F3">
        <w:rPr>
          <w:rFonts w:ascii="Century Gothic" w:hAnsi="Century Gothic" w:cs="Arial"/>
          <w:b/>
          <w:sz w:val="64"/>
          <w:szCs w:val="64"/>
        </w:rPr>
        <w:t>IEM</w:t>
      </w:r>
      <w:r w:rsidR="00E51C64">
        <w:rPr>
          <w:rFonts w:ascii="Century Gothic" w:hAnsi="Century Gothic" w:cs="Arial"/>
          <w:b/>
          <w:sz w:val="64"/>
          <w:szCs w:val="64"/>
        </w:rPr>
        <w:t>BRE</w:t>
      </w:r>
      <w:r>
        <w:rPr>
          <w:rFonts w:ascii="Century Gothic" w:hAnsi="Century Gothic" w:cs="Arial"/>
          <w:b/>
          <w:sz w:val="64"/>
          <w:szCs w:val="64"/>
        </w:rPr>
        <w:t xml:space="preserve"> 2019</w:t>
      </w:r>
    </w:p>
    <w:p w:rsidR="00CB25C9" w:rsidRDefault="00CB25C9" w:rsidP="009813E0">
      <w:pPr>
        <w:jc w:val="center"/>
        <w:rPr>
          <w:rFonts w:ascii="Century Gothic" w:hAnsi="Century Gothic" w:cs="Arial"/>
          <w:b/>
          <w:sz w:val="72"/>
          <w:szCs w:val="72"/>
        </w:rPr>
      </w:pPr>
      <w:r>
        <w:rPr>
          <w:rFonts w:ascii="Century Gothic" w:hAnsi="Century Gothic" w:cs="Arial"/>
          <w:b/>
          <w:sz w:val="72"/>
          <w:szCs w:val="72"/>
        </w:rPr>
        <w:t xml:space="preserve">ADMINISTRACION </w:t>
      </w:r>
    </w:p>
    <w:p w:rsidR="009813E0" w:rsidRPr="00286FFD" w:rsidRDefault="009813E0" w:rsidP="009813E0">
      <w:pPr>
        <w:jc w:val="center"/>
        <w:rPr>
          <w:rFonts w:ascii="Century Gothic" w:hAnsi="Century Gothic" w:cs="Arial"/>
          <w:b/>
          <w:sz w:val="72"/>
          <w:szCs w:val="72"/>
        </w:rPr>
      </w:pPr>
      <w:r w:rsidRPr="00286FFD">
        <w:rPr>
          <w:rFonts w:ascii="Century Gothic" w:hAnsi="Century Gothic" w:cs="Arial"/>
          <w:b/>
          <w:sz w:val="72"/>
          <w:szCs w:val="72"/>
        </w:rPr>
        <w:t>2018-2021</w:t>
      </w:r>
    </w:p>
    <w:p w:rsidR="009813E0" w:rsidRDefault="009813E0" w:rsidP="009813E0">
      <w:pPr>
        <w:jc w:val="center"/>
        <w:rPr>
          <w:rFonts w:ascii="Century Gothic" w:hAnsi="Century Gothic" w:cs="Arial"/>
          <w:b/>
          <w:sz w:val="24"/>
          <w:szCs w:val="24"/>
        </w:rPr>
      </w:pPr>
      <w:r w:rsidRPr="00A208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entury Gothic" w:hAnsi="Century Gothic" w:cs="Arial"/>
          <w:b/>
          <w:noProof/>
          <w:sz w:val="24"/>
          <w:szCs w:val="24"/>
          <w:lang w:eastAsia="es-MX"/>
        </w:rPr>
        <w:drawing>
          <wp:inline distT="0" distB="0" distL="0" distR="0" wp14:anchorId="35D0A56E" wp14:editId="206742FB">
            <wp:extent cx="2143125" cy="2143125"/>
            <wp:effectExtent l="0" t="0" r="9525" b="9525"/>
            <wp:docPr id="36" name="Imagen 36" descr="C:\Users\InstitutodelasMujere\Desktop\images.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odelasMujere\Desktop\images.j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813E0" w:rsidRDefault="009813E0" w:rsidP="009813E0">
      <w:pPr>
        <w:jc w:val="center"/>
        <w:rPr>
          <w:rFonts w:ascii="Century Gothic" w:hAnsi="Century Gothic" w:cs="Arial"/>
          <w:b/>
          <w:sz w:val="24"/>
          <w:szCs w:val="24"/>
        </w:rPr>
      </w:pPr>
    </w:p>
    <w:p w:rsidR="009813E0" w:rsidRPr="00FA3926" w:rsidRDefault="00FA3926" w:rsidP="00FA3926">
      <w:pPr>
        <w:tabs>
          <w:tab w:val="left" w:pos="3870"/>
        </w:tabs>
        <w:jc w:val="center"/>
        <w:rPr>
          <w:rFonts w:ascii="Century Gothic" w:hAnsi="Century Gothic" w:cs="Arial"/>
          <w:b/>
          <w:i/>
          <w:sz w:val="72"/>
          <w:szCs w:val="72"/>
        </w:rPr>
      </w:pPr>
      <w:r w:rsidRPr="00FA3926">
        <w:rPr>
          <w:rFonts w:ascii="Century Gothic" w:hAnsi="Century Gothic" w:cs="Arial"/>
          <w:b/>
          <w:i/>
          <w:sz w:val="72"/>
          <w:szCs w:val="72"/>
        </w:rPr>
        <w:t>IMMT</w:t>
      </w:r>
    </w:p>
    <w:p w:rsidR="009813E0" w:rsidRPr="00370C62" w:rsidRDefault="009813E0" w:rsidP="009813E0">
      <w:pPr>
        <w:tabs>
          <w:tab w:val="left" w:pos="3870"/>
        </w:tabs>
        <w:jc w:val="center"/>
        <w:rPr>
          <w:rFonts w:ascii="Century Gothic" w:hAnsi="Century Gothic" w:cs="Arial"/>
          <w:b/>
          <w:i/>
          <w:sz w:val="72"/>
          <w:szCs w:val="72"/>
        </w:rPr>
      </w:pPr>
      <w:r w:rsidRPr="00370C62">
        <w:rPr>
          <w:rFonts w:ascii="Century Gothic" w:hAnsi="Century Gothic" w:cs="Arial"/>
          <w:b/>
          <w:i/>
          <w:sz w:val="72"/>
          <w:szCs w:val="72"/>
        </w:rPr>
        <w:t>TUXCUECA JALISCO</w:t>
      </w:r>
    </w:p>
    <w:p w:rsidR="0040130B" w:rsidRPr="002F0C87" w:rsidRDefault="009813E0" w:rsidP="002F0C87">
      <w:pPr>
        <w:tabs>
          <w:tab w:val="left" w:pos="1845"/>
        </w:tabs>
        <w:rPr>
          <w:rFonts w:ascii="Century Gothic" w:hAnsi="Century Gothic" w:cs="Arial"/>
          <w:b/>
          <w:sz w:val="24"/>
          <w:szCs w:val="24"/>
        </w:rPr>
      </w:pPr>
      <w:r>
        <w:rPr>
          <w:rFonts w:ascii="Century Gothic" w:hAnsi="Century Gothic" w:cs="Arial"/>
          <w:b/>
          <w:sz w:val="24"/>
          <w:szCs w:val="24"/>
        </w:rPr>
        <w:tab/>
      </w:r>
    </w:p>
    <w:p w:rsidR="009B2211" w:rsidRPr="00C54199" w:rsidRDefault="00F264D2" w:rsidP="006F473C">
      <w:pPr>
        <w:jc w:val="center"/>
        <w:rPr>
          <w:rFonts w:ascii="Franklin Gothic Book" w:hAnsi="Franklin Gothic Book"/>
          <w:b/>
          <w:sz w:val="24"/>
          <w:szCs w:val="24"/>
        </w:rPr>
      </w:pPr>
      <w:r w:rsidRPr="00F059A7">
        <w:rPr>
          <w:rFonts w:ascii="Century Gothic" w:hAnsi="Century Gothic"/>
          <w:b/>
          <w:sz w:val="28"/>
          <w:szCs w:val="28"/>
        </w:rPr>
        <w:lastRenderedPageBreak/>
        <w:t>INFORME</w:t>
      </w:r>
      <w:r w:rsidR="00A367D3" w:rsidRPr="00F059A7">
        <w:rPr>
          <w:rFonts w:ascii="Century Gothic" w:hAnsi="Century Gothic"/>
          <w:b/>
          <w:sz w:val="28"/>
          <w:szCs w:val="28"/>
        </w:rPr>
        <w:t xml:space="preserve"> I</w:t>
      </w:r>
      <w:r w:rsidR="00DC7D79">
        <w:rPr>
          <w:rFonts w:ascii="Century Gothic" w:hAnsi="Century Gothic"/>
          <w:b/>
          <w:sz w:val="28"/>
          <w:szCs w:val="28"/>
        </w:rPr>
        <w:t xml:space="preserve">NSTANCIA </w:t>
      </w:r>
      <w:r w:rsidR="00A367D3" w:rsidRPr="00F059A7">
        <w:rPr>
          <w:rFonts w:ascii="Century Gothic" w:hAnsi="Century Gothic"/>
          <w:b/>
          <w:sz w:val="28"/>
          <w:szCs w:val="28"/>
        </w:rPr>
        <w:t>M</w:t>
      </w:r>
      <w:r w:rsidR="00DC7D79">
        <w:rPr>
          <w:rFonts w:ascii="Century Gothic" w:hAnsi="Century Gothic"/>
          <w:b/>
          <w:sz w:val="28"/>
          <w:szCs w:val="28"/>
        </w:rPr>
        <w:t xml:space="preserve">UNICIPAL DE LAS </w:t>
      </w:r>
      <w:r w:rsidR="00A367D3" w:rsidRPr="00F059A7">
        <w:rPr>
          <w:rFonts w:ascii="Century Gothic" w:hAnsi="Century Gothic"/>
          <w:b/>
          <w:sz w:val="28"/>
          <w:szCs w:val="28"/>
        </w:rPr>
        <w:t>M</w:t>
      </w:r>
      <w:r w:rsidR="00DC7D79">
        <w:rPr>
          <w:rFonts w:ascii="Century Gothic" w:hAnsi="Century Gothic"/>
          <w:b/>
          <w:sz w:val="28"/>
          <w:szCs w:val="28"/>
        </w:rPr>
        <w:t xml:space="preserve">UJERES DE </w:t>
      </w:r>
      <w:r w:rsidR="00A367D3" w:rsidRPr="00F059A7">
        <w:rPr>
          <w:rFonts w:ascii="Century Gothic" w:hAnsi="Century Gothic"/>
          <w:b/>
          <w:sz w:val="28"/>
          <w:szCs w:val="28"/>
        </w:rPr>
        <w:t>T</w:t>
      </w:r>
      <w:r w:rsidR="00DC7D79">
        <w:rPr>
          <w:rFonts w:ascii="Century Gothic" w:hAnsi="Century Gothic"/>
          <w:b/>
          <w:sz w:val="28"/>
          <w:szCs w:val="28"/>
        </w:rPr>
        <w:t>UXCUECA.</w:t>
      </w:r>
    </w:p>
    <w:p w:rsidR="003B10E1" w:rsidRDefault="003B10E1" w:rsidP="00DC7D79">
      <w:pPr>
        <w:jc w:val="center"/>
        <w:rPr>
          <w:rFonts w:ascii="Century Gothic" w:hAnsi="Century Gothic" w:cs="Arial"/>
          <w:b/>
          <w:sz w:val="24"/>
          <w:szCs w:val="24"/>
        </w:rPr>
      </w:pPr>
    </w:p>
    <w:p w:rsidR="00786D2C" w:rsidRDefault="0042795F" w:rsidP="00DC7D79">
      <w:pPr>
        <w:jc w:val="center"/>
        <w:rPr>
          <w:rFonts w:ascii="Century Gothic" w:hAnsi="Century Gothic" w:cs="Arial"/>
          <w:sz w:val="24"/>
          <w:szCs w:val="24"/>
        </w:rPr>
      </w:pPr>
      <w:r>
        <w:rPr>
          <w:rFonts w:ascii="Century Gothic" w:hAnsi="Century Gothic" w:cs="Arial"/>
          <w:b/>
          <w:sz w:val="24"/>
          <w:szCs w:val="24"/>
        </w:rPr>
        <w:t>ACTIVIDADES  REALIZADAS</w:t>
      </w:r>
      <w:r w:rsidRPr="0042795F">
        <w:rPr>
          <w:rFonts w:ascii="Century Gothic" w:hAnsi="Century Gothic" w:cs="Arial"/>
          <w:sz w:val="24"/>
          <w:szCs w:val="24"/>
        </w:rPr>
        <w:t>:</w:t>
      </w:r>
    </w:p>
    <w:p w:rsidR="00786D2C" w:rsidRDefault="001C58EB" w:rsidP="00C54199">
      <w:pPr>
        <w:jc w:val="both"/>
        <w:rPr>
          <w:rFonts w:ascii="Century Gothic" w:hAnsi="Century Gothic" w:cs="Arial"/>
          <w:b/>
          <w:sz w:val="24"/>
          <w:szCs w:val="24"/>
        </w:rPr>
      </w:pPr>
      <w:r w:rsidRPr="00786D2C">
        <w:rPr>
          <w:rFonts w:ascii="Century Gothic" w:hAnsi="Century Gothic" w:cs="Arial"/>
          <w:b/>
          <w:sz w:val="24"/>
          <w:szCs w:val="24"/>
        </w:rPr>
        <w:t>SERVICIOS DE ORIENTACIÓN Y ASESORÍA A MUJERES EN SITUACIÓN DE VIOLENCIA.</w:t>
      </w:r>
    </w:p>
    <w:p w:rsidR="00AF5C5E" w:rsidRPr="00071CE2" w:rsidRDefault="000146DC" w:rsidP="00853609">
      <w:pPr>
        <w:jc w:val="both"/>
        <w:rPr>
          <w:rFonts w:ascii="Century Gothic" w:hAnsi="Century Gothic" w:cs="Arial"/>
          <w:sz w:val="24"/>
          <w:szCs w:val="24"/>
        </w:rPr>
      </w:pPr>
      <w:r>
        <w:rPr>
          <w:rFonts w:ascii="Century Gothic" w:hAnsi="Century Gothic" w:cs="Arial"/>
          <w:sz w:val="24"/>
          <w:szCs w:val="24"/>
        </w:rPr>
        <w:t xml:space="preserve">Se </w:t>
      </w:r>
      <w:r w:rsidR="00F33FA9">
        <w:rPr>
          <w:rFonts w:ascii="Century Gothic" w:hAnsi="Century Gothic" w:cs="Arial"/>
          <w:sz w:val="24"/>
          <w:szCs w:val="24"/>
        </w:rPr>
        <w:t>brinda</w:t>
      </w:r>
      <w:r w:rsidR="005652EE">
        <w:rPr>
          <w:rFonts w:ascii="Century Gothic" w:hAnsi="Century Gothic" w:cs="Arial"/>
          <w:sz w:val="24"/>
          <w:szCs w:val="24"/>
        </w:rPr>
        <w:t xml:space="preserve"> </w:t>
      </w:r>
      <w:r w:rsidR="00361E30" w:rsidRPr="00A67918">
        <w:rPr>
          <w:rFonts w:ascii="Century Gothic" w:hAnsi="Century Gothic" w:cs="Arial"/>
          <w:sz w:val="24"/>
          <w:szCs w:val="24"/>
        </w:rPr>
        <w:t>atención a todas y c</w:t>
      </w:r>
      <w:r>
        <w:rPr>
          <w:rFonts w:ascii="Century Gothic" w:hAnsi="Century Gothic" w:cs="Arial"/>
          <w:sz w:val="24"/>
          <w:szCs w:val="24"/>
        </w:rPr>
        <w:t>ada</w:t>
      </w:r>
      <w:r w:rsidR="00F33FA9">
        <w:rPr>
          <w:rFonts w:ascii="Century Gothic" w:hAnsi="Century Gothic" w:cs="Arial"/>
          <w:sz w:val="24"/>
          <w:szCs w:val="24"/>
        </w:rPr>
        <w:t xml:space="preserve"> una de las mujeres que acuden</w:t>
      </w:r>
      <w:r w:rsidR="00361E30" w:rsidRPr="00A67918">
        <w:rPr>
          <w:rFonts w:ascii="Century Gothic" w:hAnsi="Century Gothic" w:cs="Arial"/>
          <w:sz w:val="24"/>
          <w:szCs w:val="24"/>
        </w:rPr>
        <w:t xml:space="preserve"> a la oficina </w:t>
      </w:r>
      <w:r w:rsidR="005526A4">
        <w:rPr>
          <w:rFonts w:ascii="Century Gothic" w:hAnsi="Century Gothic" w:cs="Arial"/>
          <w:sz w:val="24"/>
          <w:szCs w:val="24"/>
        </w:rPr>
        <w:t xml:space="preserve">de la </w:t>
      </w:r>
      <w:r w:rsidR="005526A4" w:rsidRPr="005526A4">
        <w:rPr>
          <w:rFonts w:ascii="Century Gothic" w:hAnsi="Century Gothic" w:cs="Arial"/>
          <w:b/>
          <w:sz w:val="24"/>
          <w:szCs w:val="24"/>
        </w:rPr>
        <w:t xml:space="preserve">Instancia Municipal de las Mujeres de Tuxcueca </w:t>
      </w:r>
      <w:r w:rsidR="00361E30" w:rsidRPr="00A67918">
        <w:rPr>
          <w:rFonts w:ascii="Century Gothic" w:hAnsi="Century Gothic" w:cs="Arial"/>
          <w:sz w:val="24"/>
          <w:szCs w:val="24"/>
        </w:rPr>
        <w:t>en busca de apo</w:t>
      </w:r>
      <w:r w:rsidR="00361E30">
        <w:rPr>
          <w:rFonts w:ascii="Century Gothic" w:hAnsi="Century Gothic" w:cs="Arial"/>
          <w:sz w:val="24"/>
          <w:szCs w:val="24"/>
        </w:rPr>
        <w:t>yo, atención y orientación, asi</w:t>
      </w:r>
      <w:r w:rsidR="00361E30" w:rsidRPr="00A67918">
        <w:rPr>
          <w:rFonts w:ascii="Century Gothic" w:hAnsi="Century Gothic" w:cs="Arial"/>
          <w:sz w:val="24"/>
          <w:szCs w:val="24"/>
        </w:rPr>
        <w:t xml:space="preserve">mismo </w:t>
      </w:r>
      <w:r w:rsidR="005652EE">
        <w:rPr>
          <w:rFonts w:ascii="Century Gothic" w:hAnsi="Century Gothic" w:cs="Arial"/>
          <w:sz w:val="24"/>
          <w:szCs w:val="24"/>
        </w:rPr>
        <w:t>se canaliza</w:t>
      </w:r>
      <w:r>
        <w:rPr>
          <w:rFonts w:ascii="Century Gothic" w:hAnsi="Century Gothic" w:cs="Arial"/>
          <w:sz w:val="24"/>
          <w:szCs w:val="24"/>
        </w:rPr>
        <w:t>ro</w:t>
      </w:r>
      <w:r w:rsidR="005652EE">
        <w:rPr>
          <w:rFonts w:ascii="Century Gothic" w:hAnsi="Century Gothic" w:cs="Arial"/>
          <w:sz w:val="24"/>
          <w:szCs w:val="24"/>
        </w:rPr>
        <w:t xml:space="preserve">n </w:t>
      </w:r>
      <w:r w:rsidR="00EF5716">
        <w:rPr>
          <w:rFonts w:ascii="Century Gothic" w:hAnsi="Century Gothic" w:cs="Arial"/>
          <w:sz w:val="24"/>
          <w:szCs w:val="24"/>
        </w:rPr>
        <w:t>al área o I</w:t>
      </w:r>
      <w:r w:rsidR="00361E30" w:rsidRPr="00A67918">
        <w:rPr>
          <w:rFonts w:ascii="Century Gothic" w:hAnsi="Century Gothic" w:cs="Arial"/>
          <w:sz w:val="24"/>
          <w:szCs w:val="24"/>
        </w:rPr>
        <w:t>nstitución correspondiente para que le den seguimient</w:t>
      </w:r>
      <w:r w:rsidR="008609EE">
        <w:rPr>
          <w:rFonts w:ascii="Century Gothic" w:hAnsi="Century Gothic" w:cs="Arial"/>
          <w:sz w:val="24"/>
          <w:szCs w:val="24"/>
        </w:rPr>
        <w:t>o a la situación ya sea jurídica o psicológica</w:t>
      </w:r>
      <w:r>
        <w:rPr>
          <w:rFonts w:ascii="Century Gothic" w:hAnsi="Century Gothic" w:cs="Arial"/>
          <w:sz w:val="24"/>
          <w:szCs w:val="24"/>
        </w:rPr>
        <w:t>.</w:t>
      </w:r>
    </w:p>
    <w:p w:rsidR="00C95742" w:rsidRDefault="00C95742" w:rsidP="00625EFB">
      <w:pPr>
        <w:jc w:val="both"/>
        <w:rPr>
          <w:rFonts w:ascii="Century Gothic" w:hAnsi="Century Gothic" w:cs="Arial"/>
          <w:b/>
          <w:sz w:val="24"/>
          <w:szCs w:val="24"/>
        </w:rPr>
      </w:pPr>
    </w:p>
    <w:p w:rsidR="00237436" w:rsidRDefault="00B47409" w:rsidP="00625EFB">
      <w:pPr>
        <w:jc w:val="both"/>
        <w:rPr>
          <w:rFonts w:ascii="Century Gothic" w:hAnsi="Century Gothic" w:cs="Arial"/>
          <w:b/>
          <w:sz w:val="24"/>
          <w:szCs w:val="24"/>
        </w:rPr>
      </w:pPr>
      <w:r>
        <w:rPr>
          <w:rFonts w:ascii="Century Gothic" w:hAnsi="Century Gothic" w:cs="Arial"/>
          <w:b/>
          <w:sz w:val="24"/>
          <w:szCs w:val="24"/>
        </w:rPr>
        <w:t>MES DE NOVIEM</w:t>
      </w:r>
      <w:r w:rsidR="009D6129">
        <w:rPr>
          <w:rFonts w:ascii="Century Gothic" w:hAnsi="Century Gothic" w:cs="Arial"/>
          <w:b/>
          <w:sz w:val="24"/>
          <w:szCs w:val="24"/>
        </w:rPr>
        <w:t>BRE</w:t>
      </w:r>
      <w:r w:rsidR="001F53E1">
        <w:rPr>
          <w:rFonts w:ascii="Century Gothic" w:hAnsi="Century Gothic" w:cs="Arial"/>
          <w:b/>
          <w:sz w:val="24"/>
          <w:szCs w:val="24"/>
        </w:rPr>
        <w:t xml:space="preserve"> </w:t>
      </w:r>
      <w:r w:rsidR="00A97A7B">
        <w:rPr>
          <w:rFonts w:ascii="Century Gothic" w:hAnsi="Century Gothic" w:cs="Arial"/>
          <w:b/>
          <w:sz w:val="24"/>
          <w:szCs w:val="24"/>
        </w:rPr>
        <w:t>DISTRIBUCIÓN DE MATERIAL IMPRESO</w:t>
      </w:r>
    </w:p>
    <w:p w:rsidR="00D63998" w:rsidRDefault="00DA52ED" w:rsidP="00D63998">
      <w:pPr>
        <w:jc w:val="both"/>
        <w:rPr>
          <w:rFonts w:ascii="Century Gothic" w:hAnsi="Century Gothic" w:cs="Arial"/>
          <w:sz w:val="24"/>
          <w:szCs w:val="24"/>
        </w:rPr>
      </w:pPr>
      <w:r w:rsidRPr="00DA52ED">
        <w:rPr>
          <w:rFonts w:ascii="Century Gothic" w:hAnsi="Century Gothic" w:cs="Arial"/>
          <w:b/>
          <w:sz w:val="24"/>
          <w:szCs w:val="24"/>
        </w:rPr>
        <w:t>La Instancia Municipal de las Mujeres de Tuxcueca</w:t>
      </w:r>
      <w:r>
        <w:rPr>
          <w:rFonts w:ascii="Century Gothic" w:hAnsi="Century Gothic" w:cs="Arial"/>
          <w:b/>
          <w:sz w:val="24"/>
          <w:szCs w:val="24"/>
        </w:rPr>
        <w:t xml:space="preserve"> </w:t>
      </w:r>
      <w:r w:rsidR="00DE2305">
        <w:rPr>
          <w:rFonts w:ascii="Century Gothic" w:hAnsi="Century Gothic" w:cs="Arial"/>
          <w:sz w:val="24"/>
          <w:szCs w:val="24"/>
        </w:rPr>
        <w:t>lleva</w:t>
      </w:r>
      <w:r w:rsidRPr="00DA52ED">
        <w:rPr>
          <w:rFonts w:ascii="Century Gothic" w:hAnsi="Century Gothic" w:cs="Arial"/>
          <w:sz w:val="24"/>
          <w:szCs w:val="24"/>
        </w:rPr>
        <w:t xml:space="preserve"> a cabo la distribución de material impreso en todas la</w:t>
      </w:r>
      <w:r>
        <w:rPr>
          <w:rFonts w:ascii="Century Gothic" w:hAnsi="Century Gothic" w:cs="Arial"/>
          <w:sz w:val="24"/>
          <w:szCs w:val="24"/>
        </w:rPr>
        <w:t>s localidades del municipio de T</w:t>
      </w:r>
      <w:r w:rsidRPr="00DA52ED">
        <w:rPr>
          <w:rFonts w:ascii="Century Gothic" w:hAnsi="Century Gothic" w:cs="Arial"/>
          <w:sz w:val="24"/>
          <w:szCs w:val="24"/>
        </w:rPr>
        <w:t xml:space="preserve">uxcueca, así se hará  </w:t>
      </w:r>
      <w:r>
        <w:rPr>
          <w:rFonts w:ascii="Century Gothic" w:hAnsi="Century Gothic" w:cs="Arial"/>
          <w:sz w:val="24"/>
          <w:szCs w:val="24"/>
        </w:rPr>
        <w:t>durante todo el año en</w:t>
      </w:r>
      <w:r w:rsidRPr="00DA52ED">
        <w:rPr>
          <w:rFonts w:ascii="Century Gothic" w:hAnsi="Century Gothic" w:cs="Arial"/>
          <w:sz w:val="24"/>
          <w:szCs w:val="24"/>
        </w:rPr>
        <w:t xml:space="preserve"> el periodo comprendido de la administración 2018 – 2021).</w:t>
      </w:r>
    </w:p>
    <w:p w:rsidR="00C95742" w:rsidRPr="00781070" w:rsidRDefault="000C6B71" w:rsidP="00781070">
      <w:pPr>
        <w:jc w:val="center"/>
        <w:rPr>
          <w:rFonts w:ascii="Century Gothic" w:hAnsi="Century Gothic" w:cs="Arial"/>
          <w:sz w:val="24"/>
          <w:szCs w:val="24"/>
        </w:rPr>
      </w:pPr>
      <w:r>
        <w:rPr>
          <w:rFonts w:ascii="Century Gothic" w:hAnsi="Century Gothic" w:cs="Arial"/>
          <w:noProof/>
          <w:sz w:val="24"/>
          <w:szCs w:val="24"/>
          <w:lang w:eastAsia="es-MX"/>
        </w:rPr>
        <w:drawing>
          <wp:inline distT="0" distB="0" distL="0" distR="0" wp14:anchorId="3F65E18C" wp14:editId="428A7D51">
            <wp:extent cx="2981294" cy="236482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72" cy="2362352"/>
                    </a:xfrm>
                    <a:prstGeom prst="rect">
                      <a:avLst/>
                    </a:prstGeom>
                    <a:noFill/>
                    <a:ln>
                      <a:noFill/>
                    </a:ln>
                  </pic:spPr>
                </pic:pic>
              </a:graphicData>
            </a:graphic>
          </wp:inline>
        </w:drawing>
      </w:r>
    </w:p>
    <w:p w:rsidR="00781070" w:rsidRDefault="00781070" w:rsidP="00C54199">
      <w:pPr>
        <w:jc w:val="both"/>
        <w:rPr>
          <w:rFonts w:ascii="Century Gothic" w:hAnsi="Century Gothic" w:cs="Arial"/>
          <w:b/>
          <w:sz w:val="24"/>
          <w:szCs w:val="24"/>
        </w:rPr>
      </w:pPr>
    </w:p>
    <w:p w:rsidR="007B6EC8" w:rsidRPr="001F53E1" w:rsidRDefault="007B6EC8" w:rsidP="00C54199">
      <w:pPr>
        <w:jc w:val="both"/>
        <w:rPr>
          <w:rFonts w:ascii="Century Gothic" w:hAnsi="Century Gothic" w:cs="Arial"/>
          <w:b/>
          <w:sz w:val="24"/>
          <w:szCs w:val="24"/>
        </w:rPr>
      </w:pPr>
      <w:r w:rsidRPr="00AC618F">
        <w:rPr>
          <w:rFonts w:ascii="Century Gothic" w:hAnsi="Century Gothic" w:cs="Arial"/>
          <w:b/>
          <w:sz w:val="24"/>
          <w:szCs w:val="24"/>
        </w:rPr>
        <w:t>CAPACITACIONES</w:t>
      </w:r>
      <w:r w:rsidR="001F53E1">
        <w:rPr>
          <w:rFonts w:ascii="Century Gothic" w:hAnsi="Century Gothic" w:cs="Arial"/>
          <w:sz w:val="24"/>
          <w:szCs w:val="24"/>
        </w:rPr>
        <w:t xml:space="preserve"> </w:t>
      </w:r>
      <w:r w:rsidR="00E546F4">
        <w:rPr>
          <w:rFonts w:ascii="Century Gothic" w:hAnsi="Century Gothic" w:cs="Arial"/>
          <w:b/>
          <w:sz w:val="24"/>
          <w:szCs w:val="24"/>
        </w:rPr>
        <w:t>MES DE DIC</w:t>
      </w:r>
      <w:r w:rsidR="002B1794">
        <w:rPr>
          <w:rFonts w:ascii="Century Gothic" w:hAnsi="Century Gothic" w:cs="Arial"/>
          <w:b/>
          <w:sz w:val="24"/>
          <w:szCs w:val="24"/>
        </w:rPr>
        <w:t>IEM</w:t>
      </w:r>
      <w:r w:rsidR="003B5BF6">
        <w:rPr>
          <w:rFonts w:ascii="Century Gothic" w:hAnsi="Century Gothic" w:cs="Arial"/>
          <w:b/>
          <w:sz w:val="24"/>
          <w:szCs w:val="24"/>
        </w:rPr>
        <w:t>BRE</w:t>
      </w:r>
      <w:r w:rsidR="001F53E1" w:rsidRPr="001F53E1">
        <w:rPr>
          <w:rFonts w:ascii="Century Gothic" w:hAnsi="Century Gothic" w:cs="Arial"/>
          <w:b/>
          <w:sz w:val="24"/>
          <w:szCs w:val="24"/>
        </w:rPr>
        <w:t>.</w:t>
      </w:r>
    </w:p>
    <w:p w:rsidR="00E5132D" w:rsidRDefault="00E95597" w:rsidP="00C54199">
      <w:pPr>
        <w:jc w:val="both"/>
        <w:rPr>
          <w:rFonts w:ascii="Century Gothic" w:hAnsi="Century Gothic" w:cs="Arial"/>
          <w:sz w:val="24"/>
          <w:szCs w:val="24"/>
        </w:rPr>
      </w:pPr>
      <w:r>
        <w:rPr>
          <w:rFonts w:ascii="Century Gothic" w:hAnsi="Century Gothic" w:cs="Arial"/>
          <w:sz w:val="24"/>
          <w:szCs w:val="24"/>
        </w:rPr>
        <w:t xml:space="preserve">Con el objetivo </w:t>
      </w:r>
      <w:r w:rsidR="00247BC3">
        <w:rPr>
          <w:rFonts w:ascii="Century Gothic" w:hAnsi="Century Gothic" w:cs="Arial"/>
          <w:sz w:val="24"/>
          <w:szCs w:val="24"/>
        </w:rPr>
        <w:t xml:space="preserve">principal </w:t>
      </w:r>
      <w:r>
        <w:rPr>
          <w:rFonts w:ascii="Century Gothic" w:hAnsi="Century Gothic" w:cs="Arial"/>
          <w:sz w:val="24"/>
          <w:szCs w:val="24"/>
        </w:rPr>
        <w:t>de brindar un mejor servicio</w:t>
      </w:r>
      <w:r w:rsidR="00467FDD">
        <w:rPr>
          <w:rFonts w:ascii="Century Gothic" w:hAnsi="Century Gothic" w:cs="Arial"/>
          <w:sz w:val="24"/>
          <w:szCs w:val="24"/>
        </w:rPr>
        <w:t xml:space="preserve"> de promover la modificación del marco normativo</w:t>
      </w:r>
      <w:r w:rsidR="003167DB">
        <w:rPr>
          <w:rFonts w:ascii="Century Gothic" w:hAnsi="Century Gothic" w:cs="Arial"/>
          <w:sz w:val="24"/>
          <w:szCs w:val="24"/>
        </w:rPr>
        <w:t xml:space="preserve"> estatal, municipal y delegacional, para </w:t>
      </w:r>
      <w:r w:rsidR="003167DB">
        <w:rPr>
          <w:rFonts w:ascii="Century Gothic" w:hAnsi="Century Gothic" w:cs="Arial"/>
          <w:sz w:val="24"/>
          <w:szCs w:val="24"/>
        </w:rPr>
        <w:lastRenderedPageBreak/>
        <w:t>armonizarlo con el nacional e internacional en materia de derechos humanos e igualdad de género</w:t>
      </w:r>
      <w:r w:rsidR="00452CCB" w:rsidRPr="00452CCB">
        <w:rPr>
          <w:rFonts w:ascii="Century Gothic" w:hAnsi="Century Gothic" w:cs="Arial"/>
          <w:sz w:val="24"/>
          <w:szCs w:val="24"/>
        </w:rPr>
        <w:t xml:space="preserve"> </w:t>
      </w:r>
      <w:r w:rsidR="00452CCB" w:rsidRPr="00A67918">
        <w:rPr>
          <w:rFonts w:ascii="Century Gothic" w:hAnsi="Century Gothic" w:cs="Arial"/>
          <w:sz w:val="24"/>
          <w:szCs w:val="24"/>
        </w:rPr>
        <w:t>contribuyendo</w:t>
      </w:r>
      <w:r w:rsidR="00943480">
        <w:rPr>
          <w:rFonts w:ascii="Century Gothic" w:hAnsi="Century Gothic" w:cs="Arial"/>
          <w:sz w:val="24"/>
          <w:szCs w:val="24"/>
        </w:rPr>
        <w:t>,</w:t>
      </w:r>
      <w:r w:rsidR="00452CCB" w:rsidRPr="00A67918">
        <w:rPr>
          <w:rFonts w:ascii="Century Gothic" w:hAnsi="Century Gothic" w:cs="Arial"/>
          <w:sz w:val="24"/>
          <w:szCs w:val="24"/>
        </w:rPr>
        <w:t xml:space="preserve"> así al fortalecimiento de las mujeres, </w:t>
      </w:r>
      <w:r w:rsidR="00247BC3">
        <w:rPr>
          <w:rFonts w:ascii="Century Gothic" w:hAnsi="Century Gothic" w:cs="Arial"/>
          <w:sz w:val="24"/>
          <w:szCs w:val="24"/>
        </w:rPr>
        <w:t>(capacitaciones constantes)</w:t>
      </w:r>
      <w:r w:rsidR="003A0CBD">
        <w:rPr>
          <w:rFonts w:ascii="Century Gothic" w:hAnsi="Century Gothic" w:cs="Arial"/>
          <w:sz w:val="24"/>
          <w:szCs w:val="24"/>
        </w:rPr>
        <w:t>.</w:t>
      </w:r>
    </w:p>
    <w:p w:rsidR="00781070" w:rsidRPr="00781070" w:rsidRDefault="00E5132D" w:rsidP="00781070">
      <w:pPr>
        <w:jc w:val="center"/>
        <w:rPr>
          <w:rFonts w:ascii="Century Gothic" w:hAnsi="Century Gothic" w:cs="Arial"/>
          <w:sz w:val="24"/>
          <w:szCs w:val="24"/>
        </w:rPr>
      </w:pPr>
      <w:r>
        <w:rPr>
          <w:rFonts w:ascii="Century Gothic" w:hAnsi="Century Gothic" w:cs="Arial"/>
          <w:noProof/>
          <w:sz w:val="24"/>
          <w:szCs w:val="24"/>
          <w:lang w:eastAsia="es-MX"/>
        </w:rPr>
        <w:drawing>
          <wp:inline distT="0" distB="0" distL="0" distR="0" wp14:anchorId="561CAE78" wp14:editId="255E1134">
            <wp:extent cx="3192959" cy="238271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7450" cy="2386067"/>
                    </a:xfrm>
                    <a:prstGeom prst="rect">
                      <a:avLst/>
                    </a:prstGeom>
                    <a:noFill/>
                    <a:ln>
                      <a:noFill/>
                    </a:ln>
                  </pic:spPr>
                </pic:pic>
              </a:graphicData>
            </a:graphic>
          </wp:inline>
        </w:drawing>
      </w:r>
    </w:p>
    <w:p w:rsidR="00AC6D4A" w:rsidRDefault="00AC6D4A" w:rsidP="00AC6D4A">
      <w:pPr>
        <w:spacing w:after="0" w:line="240" w:lineRule="auto"/>
        <w:jc w:val="both"/>
        <w:rPr>
          <w:rFonts w:ascii="Times New Roman" w:hAnsi="Times New Roman" w:cs="Times New Roman"/>
          <w:sz w:val="28"/>
          <w:szCs w:val="28"/>
        </w:rPr>
      </w:pPr>
    </w:p>
    <w:p w:rsidR="00776E63" w:rsidRPr="000313C3" w:rsidRDefault="00671020" w:rsidP="00340C26">
      <w:pPr>
        <w:spacing w:after="0"/>
        <w:jc w:val="both"/>
        <w:rPr>
          <w:rFonts w:ascii="Century Gothic" w:hAnsi="Century Gothic" w:cs="Times New Roman"/>
          <w:sz w:val="24"/>
          <w:szCs w:val="24"/>
        </w:rPr>
      </w:pPr>
      <w:r w:rsidRPr="000313C3">
        <w:rPr>
          <w:rFonts w:ascii="Century Gothic" w:hAnsi="Century Gothic" w:cs="Times New Roman"/>
          <w:sz w:val="24"/>
          <w:szCs w:val="24"/>
        </w:rPr>
        <w:t xml:space="preserve">En el tema transparencia </w:t>
      </w:r>
      <w:r w:rsidR="00330B29" w:rsidRPr="000313C3">
        <w:rPr>
          <w:rFonts w:ascii="Century Gothic" w:hAnsi="Century Gothic" w:cs="Times New Roman"/>
          <w:sz w:val="24"/>
          <w:szCs w:val="24"/>
        </w:rPr>
        <w:t xml:space="preserve">como cada mes </w:t>
      </w:r>
      <w:r w:rsidR="00F40563" w:rsidRPr="000313C3">
        <w:rPr>
          <w:rFonts w:ascii="Century Gothic" w:hAnsi="Century Gothic" w:cs="Times New Roman"/>
          <w:sz w:val="24"/>
          <w:szCs w:val="24"/>
        </w:rPr>
        <w:t xml:space="preserve">se atienden solicitudes </w:t>
      </w:r>
      <w:r w:rsidRPr="000313C3">
        <w:rPr>
          <w:rFonts w:ascii="Century Gothic" w:hAnsi="Century Gothic" w:cs="Times New Roman"/>
          <w:sz w:val="24"/>
          <w:szCs w:val="24"/>
        </w:rPr>
        <w:t>en tiempo y fecha con la finalidad de dar respuesta a inquietudes de las personas</w:t>
      </w:r>
      <w:r w:rsidR="000B4990" w:rsidRPr="000313C3">
        <w:rPr>
          <w:rFonts w:ascii="Century Gothic" w:hAnsi="Century Gothic" w:cs="Times New Roman"/>
          <w:sz w:val="24"/>
          <w:szCs w:val="24"/>
        </w:rPr>
        <w:t xml:space="preserve"> que así lo requier</w:t>
      </w:r>
      <w:r w:rsidR="00F40563" w:rsidRPr="000313C3">
        <w:rPr>
          <w:rFonts w:ascii="Century Gothic" w:hAnsi="Century Gothic" w:cs="Times New Roman"/>
          <w:sz w:val="24"/>
          <w:szCs w:val="24"/>
        </w:rPr>
        <w:t>en</w:t>
      </w:r>
      <w:r w:rsidRPr="000313C3">
        <w:rPr>
          <w:rFonts w:ascii="Century Gothic" w:hAnsi="Century Gothic" w:cs="Times New Roman"/>
          <w:sz w:val="24"/>
          <w:szCs w:val="24"/>
        </w:rPr>
        <w:t>.</w:t>
      </w:r>
    </w:p>
    <w:p w:rsidR="002F4E13" w:rsidRPr="000313C3" w:rsidRDefault="00731C42" w:rsidP="00572CBD">
      <w:pPr>
        <w:jc w:val="both"/>
        <w:rPr>
          <w:rFonts w:ascii="Century Gothic" w:hAnsi="Century Gothic" w:cs="Tahoma"/>
          <w:sz w:val="24"/>
          <w:szCs w:val="24"/>
        </w:rPr>
      </w:pPr>
      <w:r w:rsidRPr="000313C3">
        <w:rPr>
          <w:rFonts w:ascii="Century Gothic" w:hAnsi="Century Gothic" w:cs="Tahoma"/>
          <w:sz w:val="24"/>
          <w:szCs w:val="24"/>
        </w:rPr>
        <w:t>Uno de los objetivos de la IMMT es otorgar atención especial a las mujeres de las comunidades del municipio, promoviendo entre ellas, el respeto a los derechos humanos y la revaloración de los</w:t>
      </w:r>
      <w:r w:rsidR="002F4E13" w:rsidRPr="000313C3">
        <w:rPr>
          <w:rFonts w:ascii="Century Gothic" w:hAnsi="Century Gothic" w:cs="Tahoma"/>
          <w:sz w:val="24"/>
          <w:szCs w:val="24"/>
        </w:rPr>
        <w:t xml:space="preserve"> derechos específicos de igualdad de género.</w:t>
      </w:r>
    </w:p>
    <w:p w:rsidR="007971C6" w:rsidRPr="000313C3" w:rsidRDefault="00731C42" w:rsidP="00C54199">
      <w:pPr>
        <w:jc w:val="both"/>
        <w:rPr>
          <w:rFonts w:ascii="Century Gothic" w:hAnsi="Century Gothic" w:cs="Arial"/>
          <w:sz w:val="24"/>
          <w:szCs w:val="24"/>
        </w:rPr>
      </w:pPr>
      <w:r w:rsidRPr="000313C3">
        <w:rPr>
          <w:rFonts w:ascii="Century Gothic" w:hAnsi="Century Gothic" w:cs="Tahoma"/>
          <w:sz w:val="24"/>
          <w:szCs w:val="24"/>
        </w:rPr>
        <w:t>Es por ello que durante</w:t>
      </w:r>
      <w:r w:rsidR="00F40563" w:rsidRPr="000313C3">
        <w:rPr>
          <w:rFonts w:ascii="Century Gothic" w:hAnsi="Century Gothic" w:cs="Tahoma"/>
          <w:sz w:val="24"/>
          <w:szCs w:val="24"/>
        </w:rPr>
        <w:t xml:space="preserve"> el mes de dic</w:t>
      </w:r>
      <w:r w:rsidR="00572CBD" w:rsidRPr="000313C3">
        <w:rPr>
          <w:rFonts w:ascii="Century Gothic" w:hAnsi="Century Gothic" w:cs="Tahoma"/>
          <w:sz w:val="24"/>
          <w:szCs w:val="24"/>
        </w:rPr>
        <w:t xml:space="preserve">iembre se </w:t>
      </w:r>
      <w:r w:rsidR="00275A4C" w:rsidRPr="000313C3">
        <w:rPr>
          <w:rFonts w:ascii="Century Gothic" w:hAnsi="Century Gothic" w:cs="Tahoma"/>
          <w:sz w:val="24"/>
          <w:szCs w:val="24"/>
        </w:rPr>
        <w:t xml:space="preserve">apoyó </w:t>
      </w:r>
      <w:r w:rsidR="00443E6C" w:rsidRPr="000313C3">
        <w:rPr>
          <w:rFonts w:ascii="Century Gothic" w:hAnsi="Century Gothic" w:cs="Tahoma"/>
          <w:sz w:val="24"/>
          <w:szCs w:val="24"/>
        </w:rPr>
        <w:t xml:space="preserve">sólidamente </w:t>
      </w:r>
      <w:r w:rsidR="00275A4C" w:rsidRPr="000313C3">
        <w:rPr>
          <w:rFonts w:ascii="Century Gothic" w:hAnsi="Century Gothic" w:cs="Tahoma"/>
          <w:sz w:val="24"/>
          <w:szCs w:val="24"/>
        </w:rPr>
        <w:t xml:space="preserve">a las beneficiadas del programa Fuerza Mujeres </w:t>
      </w:r>
      <w:r w:rsidR="001962BC" w:rsidRPr="000313C3">
        <w:rPr>
          <w:rFonts w:ascii="Century Gothic" w:hAnsi="Century Gothic" w:cs="Tahoma"/>
          <w:sz w:val="24"/>
          <w:szCs w:val="24"/>
        </w:rPr>
        <w:t>en el</w:t>
      </w:r>
      <w:r w:rsidR="00F40563" w:rsidRPr="000313C3">
        <w:rPr>
          <w:rFonts w:ascii="Century Gothic" w:hAnsi="Century Gothic" w:cs="Tahoma"/>
          <w:sz w:val="24"/>
          <w:szCs w:val="24"/>
        </w:rPr>
        <w:t xml:space="preserve"> traslado al municipio de Guadalajar</w:t>
      </w:r>
      <w:r w:rsidR="00266080" w:rsidRPr="000313C3">
        <w:rPr>
          <w:rFonts w:ascii="Century Gothic" w:hAnsi="Century Gothic" w:cs="Tahoma"/>
          <w:sz w:val="24"/>
          <w:szCs w:val="24"/>
        </w:rPr>
        <w:t xml:space="preserve">a, Jalisco </w:t>
      </w:r>
      <w:r w:rsidR="00F40563" w:rsidRPr="000313C3">
        <w:rPr>
          <w:rFonts w:ascii="Century Gothic" w:hAnsi="Century Gothic" w:cs="Tahoma"/>
          <w:sz w:val="24"/>
          <w:szCs w:val="24"/>
        </w:rPr>
        <w:t xml:space="preserve">con la finalidad de realizar las compras </w:t>
      </w:r>
      <w:r w:rsidR="00066B99" w:rsidRPr="000313C3">
        <w:rPr>
          <w:rFonts w:ascii="Century Gothic" w:hAnsi="Century Gothic" w:cs="Tahoma"/>
          <w:sz w:val="24"/>
          <w:szCs w:val="24"/>
        </w:rPr>
        <w:t xml:space="preserve">con el </w:t>
      </w:r>
      <w:r w:rsidR="00181E8C" w:rsidRPr="000313C3">
        <w:rPr>
          <w:rFonts w:ascii="Century Gothic" w:hAnsi="Century Gothic" w:cs="Tahoma"/>
          <w:sz w:val="24"/>
          <w:szCs w:val="24"/>
        </w:rPr>
        <w:t xml:space="preserve">recurso </w:t>
      </w:r>
      <w:r w:rsidR="00ED483E" w:rsidRPr="000313C3">
        <w:rPr>
          <w:rFonts w:ascii="Century Gothic" w:hAnsi="Century Gothic" w:cs="Tahoma"/>
          <w:sz w:val="24"/>
          <w:szCs w:val="24"/>
        </w:rPr>
        <w:t>económico</w:t>
      </w:r>
      <w:r w:rsidR="00066B99" w:rsidRPr="000313C3">
        <w:rPr>
          <w:rFonts w:ascii="Century Gothic" w:hAnsi="Century Gothic" w:cs="Tahoma"/>
          <w:sz w:val="24"/>
          <w:szCs w:val="24"/>
        </w:rPr>
        <w:t xml:space="preserve"> </w:t>
      </w:r>
      <w:r w:rsidR="00F40563" w:rsidRPr="000313C3">
        <w:rPr>
          <w:rFonts w:ascii="Century Gothic" w:hAnsi="Century Gothic" w:cs="Tahoma"/>
          <w:sz w:val="24"/>
          <w:szCs w:val="24"/>
        </w:rPr>
        <w:t>del programa Fuerza Mujeres</w:t>
      </w:r>
      <w:r w:rsidR="003B095E" w:rsidRPr="000313C3">
        <w:rPr>
          <w:rFonts w:ascii="Century Gothic" w:hAnsi="Century Gothic" w:cs="Tahoma"/>
          <w:sz w:val="24"/>
          <w:szCs w:val="24"/>
        </w:rPr>
        <w:t>,</w:t>
      </w:r>
      <w:r w:rsidR="00443E6C" w:rsidRPr="000313C3">
        <w:rPr>
          <w:rFonts w:ascii="Century Gothic" w:hAnsi="Century Gothic" w:cs="Tahoma"/>
          <w:sz w:val="24"/>
          <w:szCs w:val="24"/>
        </w:rPr>
        <w:t xml:space="preserve"> de </w:t>
      </w:r>
      <w:r w:rsidR="00F40563" w:rsidRPr="000313C3">
        <w:rPr>
          <w:rFonts w:ascii="Century Gothic" w:hAnsi="Century Gothic" w:cs="Tahoma"/>
          <w:sz w:val="24"/>
          <w:szCs w:val="24"/>
        </w:rPr>
        <w:t xml:space="preserve">esta </w:t>
      </w:r>
      <w:r w:rsidR="00443E6C" w:rsidRPr="000313C3">
        <w:rPr>
          <w:rFonts w:ascii="Century Gothic" w:hAnsi="Century Gothic" w:cs="Tahoma"/>
          <w:sz w:val="24"/>
          <w:szCs w:val="24"/>
        </w:rPr>
        <w:t>forma</w:t>
      </w:r>
      <w:r w:rsidR="003B095E" w:rsidRPr="000313C3">
        <w:rPr>
          <w:rFonts w:ascii="Century Gothic" w:hAnsi="Century Gothic" w:cs="Tahoma"/>
          <w:sz w:val="24"/>
          <w:szCs w:val="24"/>
        </w:rPr>
        <w:t xml:space="preserve"> contribuir al logro preciso y correcto</w:t>
      </w:r>
      <w:r w:rsidR="00E82E62" w:rsidRPr="000313C3">
        <w:rPr>
          <w:rFonts w:ascii="Century Gothic" w:hAnsi="Century Gothic" w:cs="Tahoma"/>
          <w:sz w:val="24"/>
          <w:szCs w:val="24"/>
        </w:rPr>
        <w:t xml:space="preserve"> </w:t>
      </w:r>
      <w:r w:rsidR="003B095E" w:rsidRPr="000313C3">
        <w:rPr>
          <w:rFonts w:ascii="Century Gothic" w:hAnsi="Century Gothic" w:cs="Tahoma"/>
          <w:sz w:val="24"/>
          <w:szCs w:val="24"/>
        </w:rPr>
        <w:t>con la finalidad</w:t>
      </w:r>
      <w:r w:rsidR="00266080" w:rsidRPr="000313C3">
        <w:rPr>
          <w:rFonts w:ascii="Century Gothic" w:hAnsi="Century Gothic" w:cs="Tahoma"/>
          <w:sz w:val="24"/>
          <w:szCs w:val="24"/>
        </w:rPr>
        <w:t xml:space="preserve"> </w:t>
      </w:r>
      <w:r w:rsidR="009261BA" w:rsidRPr="000313C3">
        <w:rPr>
          <w:rFonts w:ascii="Century Gothic" w:hAnsi="Century Gothic" w:cs="Tahoma"/>
          <w:sz w:val="24"/>
          <w:szCs w:val="24"/>
        </w:rPr>
        <w:t>de darle seguimiento a sus proyectos</w:t>
      </w:r>
      <w:r w:rsidR="00275A4C" w:rsidRPr="000313C3">
        <w:rPr>
          <w:rFonts w:ascii="Century Gothic" w:hAnsi="Century Gothic" w:cs="Tahoma"/>
          <w:sz w:val="24"/>
          <w:szCs w:val="24"/>
        </w:rPr>
        <w:t xml:space="preserve">. </w:t>
      </w:r>
      <w:r w:rsidR="0028083A" w:rsidRPr="000313C3">
        <w:rPr>
          <w:rFonts w:ascii="Century Gothic" w:hAnsi="Century Gothic" w:cs="Tahoma"/>
          <w:sz w:val="24"/>
          <w:szCs w:val="24"/>
        </w:rPr>
        <w:t xml:space="preserve"> Derivado de lo anterior</w:t>
      </w:r>
      <w:r w:rsidR="00E82E62" w:rsidRPr="000313C3">
        <w:rPr>
          <w:rFonts w:ascii="Century Gothic" w:hAnsi="Century Gothic" w:cs="Tahoma"/>
          <w:sz w:val="24"/>
          <w:szCs w:val="24"/>
        </w:rPr>
        <w:t xml:space="preserve"> crear su propia empresa</w:t>
      </w:r>
      <w:r w:rsidR="00D643C9" w:rsidRPr="000313C3">
        <w:rPr>
          <w:rFonts w:ascii="Century Gothic" w:hAnsi="Century Gothic" w:cs="Tahoma"/>
          <w:sz w:val="24"/>
          <w:szCs w:val="24"/>
        </w:rPr>
        <w:t xml:space="preserve"> sustentable</w:t>
      </w:r>
      <w:r w:rsidR="00266080" w:rsidRPr="000313C3">
        <w:rPr>
          <w:rFonts w:ascii="Century Gothic" w:hAnsi="Century Gothic" w:cs="Tahoma"/>
          <w:sz w:val="24"/>
          <w:szCs w:val="24"/>
        </w:rPr>
        <w:t xml:space="preserve"> para el</w:t>
      </w:r>
      <w:r w:rsidR="00EB78A4" w:rsidRPr="000313C3">
        <w:rPr>
          <w:rFonts w:ascii="Century Gothic" w:hAnsi="Century Gothic" w:cs="Tahoma"/>
          <w:sz w:val="24"/>
          <w:szCs w:val="24"/>
        </w:rPr>
        <w:t xml:space="preserve"> mejoramiento de una vida digna</w:t>
      </w:r>
      <w:r w:rsidR="00CC4162" w:rsidRPr="000313C3">
        <w:rPr>
          <w:rFonts w:ascii="Century Gothic" w:hAnsi="Century Gothic" w:cs="Tahoma"/>
          <w:sz w:val="24"/>
          <w:szCs w:val="24"/>
        </w:rPr>
        <w:t xml:space="preserve"> contribuyendo asimismo a</w:t>
      </w:r>
      <w:r w:rsidR="00EB78A4" w:rsidRPr="000313C3">
        <w:rPr>
          <w:rFonts w:ascii="Century Gothic" w:hAnsi="Century Gothic" w:cs="Tahoma"/>
          <w:sz w:val="24"/>
          <w:szCs w:val="24"/>
        </w:rPr>
        <w:t xml:space="preserve"> </w:t>
      </w:r>
      <w:r w:rsidR="00CC4162" w:rsidRPr="000313C3">
        <w:rPr>
          <w:rFonts w:ascii="Century Gothic" w:hAnsi="Century Gothic" w:cs="Arial"/>
          <w:sz w:val="24"/>
          <w:szCs w:val="24"/>
        </w:rPr>
        <w:t>fomentar</w:t>
      </w:r>
      <w:r w:rsidR="00EB78A4" w:rsidRPr="000313C3">
        <w:rPr>
          <w:rFonts w:ascii="Century Gothic" w:hAnsi="Century Gothic" w:cs="Arial"/>
          <w:sz w:val="24"/>
          <w:szCs w:val="24"/>
        </w:rPr>
        <w:t xml:space="preserve"> la igualdad de género desde una perspectiva en </w:t>
      </w:r>
      <w:r w:rsidR="00DE4EA8" w:rsidRPr="000313C3">
        <w:rPr>
          <w:rFonts w:ascii="Century Gothic" w:hAnsi="Century Gothic" w:cs="Arial"/>
          <w:sz w:val="24"/>
          <w:szCs w:val="24"/>
        </w:rPr>
        <w:t>el</w:t>
      </w:r>
      <w:r w:rsidR="00EB78A4" w:rsidRPr="000313C3">
        <w:rPr>
          <w:rFonts w:ascii="Century Gothic" w:hAnsi="Century Gothic" w:cs="Arial"/>
          <w:sz w:val="24"/>
          <w:szCs w:val="24"/>
        </w:rPr>
        <w:t xml:space="preserve"> nivel </w:t>
      </w:r>
      <w:r w:rsidR="00DE4EA8" w:rsidRPr="000313C3">
        <w:rPr>
          <w:rFonts w:ascii="Century Gothic" w:hAnsi="Century Gothic" w:cs="Arial"/>
          <w:sz w:val="24"/>
          <w:szCs w:val="24"/>
        </w:rPr>
        <w:t>socio-</w:t>
      </w:r>
      <w:r w:rsidR="00EB78A4" w:rsidRPr="000313C3">
        <w:rPr>
          <w:rFonts w:ascii="Century Gothic" w:hAnsi="Century Gothic" w:cs="Arial"/>
          <w:sz w:val="24"/>
          <w:szCs w:val="24"/>
        </w:rPr>
        <w:t>económico</w:t>
      </w:r>
      <w:r w:rsidR="0041402E" w:rsidRPr="000313C3">
        <w:rPr>
          <w:rFonts w:ascii="Century Gothic" w:hAnsi="Century Gothic" w:cs="Arial"/>
          <w:sz w:val="24"/>
          <w:szCs w:val="24"/>
        </w:rPr>
        <w:t>.</w:t>
      </w:r>
    </w:p>
    <w:p w:rsidR="00735FD3" w:rsidRPr="000313C3" w:rsidRDefault="00E43923" w:rsidP="00FE4510">
      <w:pPr>
        <w:jc w:val="both"/>
        <w:rPr>
          <w:rFonts w:ascii="Century Gothic" w:hAnsi="Century Gothic" w:cs="Tahoma"/>
          <w:sz w:val="24"/>
          <w:szCs w:val="24"/>
        </w:rPr>
      </w:pPr>
      <w:r w:rsidRPr="000313C3">
        <w:rPr>
          <w:rFonts w:ascii="Century Gothic" w:hAnsi="Century Gothic" w:cs="Tahoma"/>
          <w:sz w:val="24"/>
          <w:szCs w:val="24"/>
        </w:rPr>
        <w:t xml:space="preserve">Por parte de la </w:t>
      </w:r>
      <w:r w:rsidR="002E1DA3" w:rsidRPr="000313C3">
        <w:rPr>
          <w:rFonts w:ascii="Century Gothic" w:hAnsi="Century Gothic" w:cs="Tahoma"/>
          <w:sz w:val="24"/>
          <w:szCs w:val="24"/>
        </w:rPr>
        <w:t xml:space="preserve">SISEMH </w:t>
      </w:r>
      <w:r w:rsidR="00D90E67" w:rsidRPr="000313C3">
        <w:rPr>
          <w:rFonts w:ascii="Century Gothic" w:hAnsi="Century Gothic" w:cs="Tahoma"/>
          <w:sz w:val="24"/>
          <w:szCs w:val="24"/>
        </w:rPr>
        <w:t>Secretaría de Igualdad Sustantiva entre Mujeres y Hombres. C</w:t>
      </w:r>
      <w:r w:rsidR="0026454B" w:rsidRPr="000313C3">
        <w:rPr>
          <w:rFonts w:ascii="Century Gothic" w:hAnsi="Century Gothic" w:cs="Tahoma"/>
          <w:sz w:val="24"/>
          <w:szCs w:val="24"/>
        </w:rPr>
        <w:t>on el objetivo de una mejor coordinación de los programas</w:t>
      </w:r>
      <w:r w:rsidR="0041402E" w:rsidRPr="000313C3">
        <w:rPr>
          <w:rFonts w:ascii="Century Gothic" w:hAnsi="Century Gothic" w:cs="Tahoma"/>
          <w:sz w:val="24"/>
          <w:szCs w:val="24"/>
        </w:rPr>
        <w:t xml:space="preserve"> y proyectos</w:t>
      </w:r>
      <w:r w:rsidR="00C90310" w:rsidRPr="000313C3">
        <w:rPr>
          <w:rFonts w:ascii="Century Gothic" w:hAnsi="Century Gothic" w:cs="Tahoma"/>
          <w:sz w:val="24"/>
          <w:szCs w:val="24"/>
        </w:rPr>
        <w:t>;</w:t>
      </w:r>
      <w:r w:rsidR="0041402E" w:rsidRPr="000313C3">
        <w:rPr>
          <w:rFonts w:ascii="Century Gothic" w:hAnsi="Century Gothic" w:cs="Tahoma"/>
          <w:sz w:val="24"/>
          <w:szCs w:val="24"/>
        </w:rPr>
        <w:t xml:space="preserve"> asimismo</w:t>
      </w:r>
      <w:r w:rsidR="00B970AF" w:rsidRPr="000313C3">
        <w:rPr>
          <w:rFonts w:ascii="Century Gothic" w:hAnsi="Century Gothic" w:cs="Tahoma"/>
          <w:sz w:val="24"/>
          <w:szCs w:val="24"/>
        </w:rPr>
        <w:t xml:space="preserve"> promover y garantizar una vida libre de violencia para toda la diversidad de mujeres que habi</w:t>
      </w:r>
      <w:r w:rsidR="00B03D6A" w:rsidRPr="000313C3">
        <w:rPr>
          <w:rFonts w:ascii="Century Gothic" w:hAnsi="Century Gothic" w:cs="Tahoma"/>
          <w:sz w:val="24"/>
          <w:szCs w:val="24"/>
        </w:rPr>
        <w:t>tan y transitan en nuestro municipi</w:t>
      </w:r>
      <w:r w:rsidR="00B970AF" w:rsidRPr="000313C3">
        <w:rPr>
          <w:rFonts w:ascii="Century Gothic" w:hAnsi="Century Gothic" w:cs="Tahoma"/>
          <w:sz w:val="24"/>
          <w:szCs w:val="24"/>
        </w:rPr>
        <w:t>o</w:t>
      </w:r>
      <w:r w:rsidR="002E1DA3" w:rsidRPr="000313C3">
        <w:rPr>
          <w:rFonts w:ascii="Century Gothic" w:hAnsi="Century Gothic" w:cs="Tahoma"/>
          <w:sz w:val="24"/>
          <w:szCs w:val="24"/>
        </w:rPr>
        <w:t>,</w:t>
      </w:r>
      <w:r w:rsidR="0026454B" w:rsidRPr="000313C3">
        <w:rPr>
          <w:rFonts w:ascii="Century Gothic" w:hAnsi="Century Gothic" w:cs="Tahoma"/>
          <w:sz w:val="24"/>
          <w:szCs w:val="24"/>
        </w:rPr>
        <w:t xml:space="preserve"> durante el</w:t>
      </w:r>
      <w:r w:rsidR="00FE4510" w:rsidRPr="000313C3">
        <w:rPr>
          <w:rFonts w:ascii="Century Gothic" w:hAnsi="Century Gothic" w:cs="Tahoma"/>
          <w:sz w:val="24"/>
          <w:szCs w:val="24"/>
        </w:rPr>
        <w:t xml:space="preserve"> mes de </w:t>
      </w:r>
      <w:r w:rsidR="00735FD3" w:rsidRPr="000313C3">
        <w:rPr>
          <w:rFonts w:ascii="Century Gothic" w:hAnsi="Century Gothic" w:cs="Tahoma"/>
          <w:sz w:val="24"/>
          <w:szCs w:val="24"/>
        </w:rPr>
        <w:t>dic</w:t>
      </w:r>
      <w:r w:rsidR="00FB4AFD" w:rsidRPr="000313C3">
        <w:rPr>
          <w:rFonts w:ascii="Century Gothic" w:hAnsi="Century Gothic" w:cs="Tahoma"/>
          <w:sz w:val="24"/>
          <w:szCs w:val="24"/>
        </w:rPr>
        <w:t>iembre</w:t>
      </w:r>
      <w:r w:rsidR="00927A45" w:rsidRPr="000313C3">
        <w:rPr>
          <w:rFonts w:ascii="Century Gothic" w:hAnsi="Century Gothic" w:cs="Tahoma"/>
          <w:sz w:val="24"/>
          <w:szCs w:val="24"/>
        </w:rPr>
        <w:t xml:space="preserve"> se</w:t>
      </w:r>
      <w:r w:rsidR="0026454B" w:rsidRPr="000313C3">
        <w:rPr>
          <w:rFonts w:ascii="Century Gothic" w:hAnsi="Century Gothic" w:cs="Tahoma"/>
          <w:sz w:val="24"/>
          <w:szCs w:val="24"/>
        </w:rPr>
        <w:t xml:space="preserve"> asistió y participó</w:t>
      </w:r>
      <w:r w:rsidR="00FE4510" w:rsidRPr="000313C3">
        <w:rPr>
          <w:rFonts w:ascii="Century Gothic" w:hAnsi="Century Gothic" w:cs="Tahoma"/>
          <w:sz w:val="24"/>
          <w:szCs w:val="24"/>
        </w:rPr>
        <w:t xml:space="preserve"> de manera activa a </w:t>
      </w:r>
      <w:r w:rsidR="00FB4AFD" w:rsidRPr="000313C3">
        <w:rPr>
          <w:rFonts w:ascii="Century Gothic" w:hAnsi="Century Gothic" w:cs="Tahoma"/>
          <w:sz w:val="24"/>
          <w:szCs w:val="24"/>
        </w:rPr>
        <w:t xml:space="preserve">diversas capacitaciones entre </w:t>
      </w:r>
      <w:r w:rsidR="00FE4510" w:rsidRPr="000313C3">
        <w:rPr>
          <w:rFonts w:ascii="Century Gothic" w:hAnsi="Century Gothic" w:cs="Tahoma"/>
          <w:sz w:val="24"/>
          <w:szCs w:val="24"/>
        </w:rPr>
        <w:t>las</w:t>
      </w:r>
      <w:r w:rsidR="00FB4AFD" w:rsidRPr="000313C3">
        <w:rPr>
          <w:rFonts w:ascii="Century Gothic" w:hAnsi="Century Gothic" w:cs="Tahoma"/>
          <w:sz w:val="24"/>
          <w:szCs w:val="24"/>
        </w:rPr>
        <w:t xml:space="preserve"> de mayor </w:t>
      </w:r>
      <w:r w:rsidR="007B284A" w:rsidRPr="000313C3">
        <w:rPr>
          <w:rFonts w:ascii="Century Gothic" w:hAnsi="Century Gothic" w:cs="Tahoma"/>
          <w:sz w:val="24"/>
          <w:szCs w:val="24"/>
        </w:rPr>
        <w:t>relevancia</w:t>
      </w:r>
      <w:r w:rsidR="00794AC3" w:rsidRPr="000313C3">
        <w:rPr>
          <w:rFonts w:ascii="Century Gothic" w:hAnsi="Century Gothic" w:cs="Tahoma"/>
          <w:sz w:val="24"/>
          <w:szCs w:val="24"/>
        </w:rPr>
        <w:t xml:space="preserve">: </w:t>
      </w:r>
      <w:r w:rsidR="0026454B" w:rsidRPr="000313C3">
        <w:rPr>
          <w:rFonts w:ascii="Century Gothic" w:hAnsi="Century Gothic" w:cs="Tahoma"/>
          <w:sz w:val="24"/>
          <w:szCs w:val="24"/>
        </w:rPr>
        <w:t xml:space="preserve">capacitación </w:t>
      </w:r>
      <w:r w:rsidR="0026454B" w:rsidRPr="000313C3">
        <w:rPr>
          <w:rFonts w:ascii="Century Gothic" w:hAnsi="Century Gothic" w:cs="Tahoma"/>
          <w:sz w:val="24"/>
          <w:szCs w:val="24"/>
        </w:rPr>
        <w:lastRenderedPageBreak/>
        <w:t>dentro del</w:t>
      </w:r>
      <w:r w:rsidR="00735FD3" w:rsidRPr="000313C3">
        <w:rPr>
          <w:rFonts w:ascii="Century Gothic" w:hAnsi="Century Gothic" w:cs="Tahoma"/>
          <w:sz w:val="24"/>
          <w:szCs w:val="24"/>
        </w:rPr>
        <w:t xml:space="preserve"> </w:t>
      </w:r>
      <w:r w:rsidR="00D643C9" w:rsidRPr="000313C3">
        <w:rPr>
          <w:rFonts w:ascii="Century Gothic" w:hAnsi="Century Gothic" w:cs="Tahoma"/>
          <w:sz w:val="24"/>
          <w:szCs w:val="24"/>
        </w:rPr>
        <w:t>“</w:t>
      </w:r>
      <w:r w:rsidR="00735FD3" w:rsidRPr="000313C3">
        <w:rPr>
          <w:rFonts w:ascii="Century Gothic" w:hAnsi="Century Gothic" w:cs="Tahoma"/>
          <w:sz w:val="24"/>
          <w:szCs w:val="24"/>
        </w:rPr>
        <w:t xml:space="preserve">Foro en Materia de Acceso a las Mujeres a una Vida Libre de Violencia” el cual se llevó a cabo </w:t>
      </w:r>
      <w:r w:rsidR="00DF6832" w:rsidRPr="000313C3">
        <w:rPr>
          <w:rFonts w:ascii="Century Gothic" w:hAnsi="Century Gothic" w:cs="Tahoma"/>
          <w:sz w:val="24"/>
          <w:szCs w:val="24"/>
        </w:rPr>
        <w:t xml:space="preserve">en la municipalidad de Chapala, Jalisco </w:t>
      </w:r>
      <w:r w:rsidR="00735FD3" w:rsidRPr="000313C3">
        <w:rPr>
          <w:rFonts w:ascii="Century Gothic" w:hAnsi="Century Gothic" w:cs="Tahoma"/>
          <w:sz w:val="24"/>
          <w:szCs w:val="24"/>
        </w:rPr>
        <w:t>en colaboración con el Instituto Nacional de Desarrollo Social.</w:t>
      </w:r>
    </w:p>
    <w:p w:rsidR="00673125" w:rsidRPr="000313C3" w:rsidRDefault="00002827" w:rsidP="00C54199">
      <w:pPr>
        <w:jc w:val="both"/>
        <w:rPr>
          <w:rFonts w:ascii="Century Gothic" w:hAnsi="Century Gothic" w:cs="Tahoma"/>
          <w:sz w:val="24"/>
          <w:szCs w:val="24"/>
        </w:rPr>
      </w:pPr>
      <w:r w:rsidRPr="000313C3">
        <w:rPr>
          <w:rFonts w:ascii="Century Gothic" w:hAnsi="Century Gothic" w:cs="Tahoma"/>
          <w:sz w:val="24"/>
          <w:szCs w:val="24"/>
        </w:rPr>
        <w:t>Se trabajó</w:t>
      </w:r>
      <w:r w:rsidR="008C453B" w:rsidRPr="000313C3">
        <w:rPr>
          <w:rFonts w:ascii="Century Gothic" w:hAnsi="Century Gothic" w:cs="Tahoma"/>
          <w:sz w:val="24"/>
          <w:szCs w:val="24"/>
        </w:rPr>
        <w:t xml:space="preserve"> </w:t>
      </w:r>
      <w:r w:rsidR="00AC18CA" w:rsidRPr="000313C3">
        <w:rPr>
          <w:rFonts w:ascii="Century Gothic" w:hAnsi="Century Gothic" w:cs="Tahoma"/>
          <w:sz w:val="24"/>
          <w:szCs w:val="24"/>
        </w:rPr>
        <w:t>en la</w:t>
      </w:r>
      <w:r w:rsidR="00C9404B" w:rsidRPr="000313C3">
        <w:rPr>
          <w:rFonts w:ascii="Century Gothic" w:hAnsi="Century Gothic" w:cs="Tahoma"/>
          <w:sz w:val="24"/>
          <w:szCs w:val="24"/>
        </w:rPr>
        <w:t xml:space="preserve"> recopilación de documentos para solicitar</w:t>
      </w:r>
      <w:r w:rsidR="007A7280" w:rsidRPr="000313C3">
        <w:rPr>
          <w:rFonts w:ascii="Century Gothic" w:hAnsi="Century Gothic" w:cs="Tahoma"/>
          <w:sz w:val="24"/>
          <w:szCs w:val="24"/>
        </w:rPr>
        <w:t>: 324-2020</w:t>
      </w:r>
      <w:r w:rsidR="002645E8" w:rsidRPr="000313C3">
        <w:rPr>
          <w:rFonts w:ascii="Century Gothic" w:hAnsi="Century Gothic" w:cs="Tahoma"/>
          <w:sz w:val="24"/>
          <w:szCs w:val="24"/>
        </w:rPr>
        <w:t xml:space="preserve"> propuesta</w:t>
      </w:r>
      <w:r w:rsidR="00AC18CA" w:rsidRPr="000313C3">
        <w:rPr>
          <w:rFonts w:ascii="Century Gothic" w:hAnsi="Century Gothic" w:cs="Tahoma"/>
          <w:sz w:val="24"/>
          <w:szCs w:val="24"/>
        </w:rPr>
        <w:t xml:space="preserve"> del proyecto para la</w:t>
      </w:r>
      <w:r w:rsidR="00BB38AB" w:rsidRPr="000313C3">
        <w:rPr>
          <w:rFonts w:ascii="Century Gothic" w:hAnsi="Century Gothic" w:cs="Tahoma"/>
          <w:sz w:val="24"/>
          <w:szCs w:val="24"/>
        </w:rPr>
        <w:t xml:space="preserve"> Gestión del Recurso </w:t>
      </w:r>
      <w:r w:rsidRPr="000313C3">
        <w:rPr>
          <w:rFonts w:ascii="Century Gothic" w:hAnsi="Century Gothic" w:cs="Tahoma"/>
          <w:sz w:val="24"/>
          <w:szCs w:val="24"/>
        </w:rPr>
        <w:t>del Programa de Fortalecimiento a la Transversalidad de la Perspectiva de Género</w:t>
      </w:r>
      <w:r w:rsidR="00BB38AB" w:rsidRPr="000313C3">
        <w:rPr>
          <w:rFonts w:ascii="Century Gothic" w:hAnsi="Century Gothic" w:cs="Tahoma"/>
          <w:sz w:val="24"/>
          <w:szCs w:val="24"/>
        </w:rPr>
        <w:t xml:space="preserve"> 2020</w:t>
      </w:r>
      <w:r w:rsidR="00AD72CF" w:rsidRPr="000313C3">
        <w:rPr>
          <w:rFonts w:ascii="Century Gothic" w:hAnsi="Century Gothic" w:cs="Tahoma"/>
          <w:sz w:val="24"/>
          <w:szCs w:val="24"/>
        </w:rPr>
        <w:t xml:space="preserve"> su función es </w:t>
      </w:r>
      <w:r w:rsidRPr="000313C3">
        <w:rPr>
          <w:rFonts w:ascii="Century Gothic" w:hAnsi="Century Gothic" w:cs="Tahoma"/>
          <w:sz w:val="24"/>
          <w:szCs w:val="24"/>
        </w:rPr>
        <w:t xml:space="preserve"> </w:t>
      </w:r>
      <w:r w:rsidR="003C1508" w:rsidRPr="000313C3">
        <w:rPr>
          <w:rFonts w:ascii="Century Gothic" w:hAnsi="Century Gothic" w:cs="Tahoma"/>
          <w:sz w:val="24"/>
          <w:szCs w:val="24"/>
        </w:rPr>
        <w:t xml:space="preserve">Fomentar e impulsar la igualdad sustantiva entre mujeres y hombres contribuyendo </w:t>
      </w:r>
      <w:r w:rsidR="00E0295E" w:rsidRPr="000313C3">
        <w:rPr>
          <w:rFonts w:ascii="Century Gothic" w:hAnsi="Century Gothic" w:cs="Tahoma"/>
          <w:sz w:val="24"/>
          <w:szCs w:val="24"/>
        </w:rPr>
        <w:t xml:space="preserve">así </w:t>
      </w:r>
      <w:r w:rsidR="003C1508" w:rsidRPr="000313C3">
        <w:rPr>
          <w:rFonts w:ascii="Century Gothic" w:hAnsi="Century Gothic" w:cs="Tahoma"/>
          <w:sz w:val="24"/>
          <w:szCs w:val="24"/>
        </w:rPr>
        <w:t>a la incorporación transversal de la perspectiva de género en las políticas públicas y en la cultura organizacional de la administración</w:t>
      </w:r>
      <w:r w:rsidR="00DA5E7C" w:rsidRPr="000313C3">
        <w:rPr>
          <w:rFonts w:ascii="Century Gothic" w:hAnsi="Century Gothic" w:cs="Tahoma"/>
          <w:sz w:val="24"/>
          <w:szCs w:val="24"/>
        </w:rPr>
        <w:t xml:space="preserve"> pública municipal, para institucionalización y dar así cumplimiento</w:t>
      </w:r>
      <w:r w:rsidR="00E0295E" w:rsidRPr="000313C3">
        <w:rPr>
          <w:rFonts w:ascii="Century Gothic" w:hAnsi="Century Gothic" w:cs="Tahoma"/>
          <w:sz w:val="24"/>
          <w:szCs w:val="24"/>
        </w:rPr>
        <w:t xml:space="preserve"> a la Política Nacional de Igualdad </w:t>
      </w:r>
      <w:r w:rsidRPr="000313C3">
        <w:rPr>
          <w:rFonts w:ascii="Century Gothic" w:hAnsi="Century Gothic" w:cs="Tahoma"/>
          <w:sz w:val="24"/>
          <w:szCs w:val="24"/>
        </w:rPr>
        <w:t>definida en el Plan Nacional de Desarrollo, al Pro-igualdad y a la Ley General para la Igualdad entre Mujeres y Hombres.</w:t>
      </w:r>
      <w:r w:rsidR="00DA5E7C" w:rsidRPr="000313C3">
        <w:rPr>
          <w:rFonts w:ascii="Century Gothic" w:hAnsi="Century Gothic" w:cs="Tahoma"/>
          <w:sz w:val="24"/>
          <w:szCs w:val="24"/>
        </w:rPr>
        <w:t xml:space="preserve"> </w:t>
      </w:r>
    </w:p>
    <w:p w:rsidR="00056834" w:rsidRPr="000313C3" w:rsidRDefault="00BF6918" w:rsidP="00C54199">
      <w:pPr>
        <w:jc w:val="both"/>
        <w:rPr>
          <w:rFonts w:ascii="Century Gothic" w:hAnsi="Century Gothic" w:cs="Tahoma"/>
          <w:sz w:val="24"/>
          <w:szCs w:val="24"/>
        </w:rPr>
      </w:pPr>
      <w:r w:rsidRPr="000313C3">
        <w:rPr>
          <w:rFonts w:ascii="Century Gothic" w:hAnsi="Century Gothic" w:cs="Tahoma"/>
          <w:sz w:val="24"/>
          <w:szCs w:val="24"/>
        </w:rPr>
        <w:t xml:space="preserve">Se </w:t>
      </w:r>
      <w:r w:rsidR="00F13A82" w:rsidRPr="000313C3">
        <w:rPr>
          <w:rFonts w:ascii="Century Gothic" w:hAnsi="Century Gothic" w:cs="Tahoma"/>
          <w:sz w:val="24"/>
          <w:szCs w:val="24"/>
        </w:rPr>
        <w:t>está</w:t>
      </w:r>
      <w:r w:rsidR="002B6B12" w:rsidRPr="000313C3">
        <w:rPr>
          <w:rFonts w:ascii="Century Gothic" w:hAnsi="Century Gothic" w:cs="Tahoma"/>
          <w:sz w:val="24"/>
          <w:szCs w:val="24"/>
        </w:rPr>
        <w:t xml:space="preserve"> trabajando y u</w:t>
      </w:r>
      <w:r w:rsidR="00CC3734" w:rsidRPr="000313C3">
        <w:rPr>
          <w:rFonts w:ascii="Century Gothic" w:hAnsi="Century Gothic" w:cs="Tahoma"/>
          <w:sz w:val="24"/>
          <w:szCs w:val="24"/>
        </w:rPr>
        <w:t>na vez</w:t>
      </w:r>
      <w:r w:rsidR="00AA032D" w:rsidRPr="000313C3">
        <w:rPr>
          <w:rFonts w:ascii="Century Gothic" w:hAnsi="Century Gothic" w:cs="Tahoma"/>
          <w:sz w:val="24"/>
          <w:szCs w:val="24"/>
        </w:rPr>
        <w:t xml:space="preserve"> autorizado</w:t>
      </w:r>
      <w:r w:rsidR="00CC3734" w:rsidRPr="000313C3">
        <w:rPr>
          <w:rFonts w:ascii="Century Gothic" w:hAnsi="Century Gothic" w:cs="Tahoma"/>
          <w:sz w:val="24"/>
          <w:szCs w:val="24"/>
        </w:rPr>
        <w:t xml:space="preserve"> nuestro proyecto se trabajará sobre los siguientes </w:t>
      </w:r>
      <w:r w:rsidR="00673125" w:rsidRPr="000313C3">
        <w:rPr>
          <w:rFonts w:ascii="Century Gothic" w:hAnsi="Century Gothic" w:cs="Tahoma"/>
          <w:sz w:val="24"/>
          <w:szCs w:val="24"/>
        </w:rPr>
        <w:t>Ejes Temáticos</w:t>
      </w:r>
      <w:r w:rsidR="00056834" w:rsidRPr="000313C3">
        <w:rPr>
          <w:rFonts w:ascii="Century Gothic" w:hAnsi="Century Gothic" w:cs="Tahoma"/>
          <w:sz w:val="24"/>
          <w:szCs w:val="24"/>
        </w:rPr>
        <w:t>:</w:t>
      </w:r>
    </w:p>
    <w:p w:rsidR="00056834" w:rsidRPr="000313C3" w:rsidRDefault="00056834" w:rsidP="00C54199">
      <w:pPr>
        <w:jc w:val="both"/>
        <w:rPr>
          <w:rFonts w:ascii="Century Gothic" w:hAnsi="Century Gothic" w:cs="Tahoma"/>
          <w:sz w:val="24"/>
          <w:szCs w:val="24"/>
        </w:rPr>
      </w:pPr>
      <w:r w:rsidRPr="000313C3">
        <w:rPr>
          <w:rFonts w:ascii="Century Gothic" w:hAnsi="Century Gothic" w:cs="Tahoma"/>
          <w:b/>
          <w:sz w:val="24"/>
          <w:szCs w:val="24"/>
        </w:rPr>
        <w:t>Marco normativo en materia de igualdad y no discriminación contra las mujeres.</w:t>
      </w:r>
      <w:r w:rsidR="005E0D63" w:rsidRPr="000313C3">
        <w:rPr>
          <w:rFonts w:ascii="Century Gothic" w:hAnsi="Century Gothic" w:cs="Tahoma"/>
          <w:sz w:val="24"/>
          <w:szCs w:val="24"/>
        </w:rPr>
        <w:t xml:space="preserve"> Impulsa</w:t>
      </w:r>
      <w:r w:rsidR="00925B20" w:rsidRPr="000313C3">
        <w:rPr>
          <w:rFonts w:ascii="Century Gothic" w:hAnsi="Century Gothic" w:cs="Tahoma"/>
          <w:sz w:val="24"/>
          <w:szCs w:val="24"/>
        </w:rPr>
        <w:t>r</w:t>
      </w:r>
      <w:r w:rsidR="005E0D63" w:rsidRPr="000313C3">
        <w:rPr>
          <w:rFonts w:ascii="Century Gothic" w:hAnsi="Century Gothic" w:cs="Tahoma"/>
          <w:sz w:val="24"/>
          <w:szCs w:val="24"/>
        </w:rPr>
        <w:t xml:space="preserve"> acciones que promueven la modificación de los instrumentos jurídicos para armonizarlos y alinearlos al marco legal federal e  internacional</w:t>
      </w:r>
      <w:r w:rsidR="00BB4FD1" w:rsidRPr="000313C3">
        <w:rPr>
          <w:rFonts w:ascii="Century Gothic" w:hAnsi="Century Gothic" w:cs="Tahoma"/>
          <w:sz w:val="24"/>
          <w:szCs w:val="24"/>
        </w:rPr>
        <w:t xml:space="preserve"> en favor de los derechos humanos y la igualdad de género.</w:t>
      </w:r>
    </w:p>
    <w:p w:rsidR="00056834" w:rsidRPr="000313C3" w:rsidRDefault="00A84308" w:rsidP="00C54199">
      <w:pPr>
        <w:jc w:val="both"/>
        <w:rPr>
          <w:rFonts w:ascii="Century Gothic" w:hAnsi="Century Gothic" w:cs="Tahoma"/>
          <w:sz w:val="24"/>
          <w:szCs w:val="24"/>
        </w:rPr>
      </w:pPr>
      <w:r w:rsidRPr="000313C3">
        <w:rPr>
          <w:rFonts w:ascii="Century Gothic" w:hAnsi="Century Gothic" w:cs="Tahoma"/>
          <w:b/>
          <w:sz w:val="24"/>
          <w:szCs w:val="24"/>
        </w:rPr>
        <w:t>Planeación y Programación de la Política de I</w:t>
      </w:r>
      <w:r w:rsidR="00056834" w:rsidRPr="000313C3">
        <w:rPr>
          <w:rFonts w:ascii="Century Gothic" w:hAnsi="Century Gothic" w:cs="Tahoma"/>
          <w:b/>
          <w:sz w:val="24"/>
          <w:szCs w:val="24"/>
        </w:rPr>
        <w:t>gualdad</w:t>
      </w:r>
      <w:r w:rsidR="00056834" w:rsidRPr="000313C3">
        <w:rPr>
          <w:rFonts w:ascii="Century Gothic" w:hAnsi="Century Gothic" w:cs="Tahoma"/>
          <w:sz w:val="24"/>
          <w:szCs w:val="24"/>
        </w:rPr>
        <w:t>.</w:t>
      </w:r>
      <w:r w:rsidR="00524116" w:rsidRPr="000313C3">
        <w:rPr>
          <w:rFonts w:ascii="Century Gothic" w:hAnsi="Century Gothic" w:cs="Tahoma"/>
          <w:sz w:val="24"/>
          <w:szCs w:val="24"/>
        </w:rPr>
        <w:t xml:space="preserve"> Promover</w:t>
      </w:r>
      <w:r w:rsidR="00316E17" w:rsidRPr="000313C3">
        <w:rPr>
          <w:rFonts w:ascii="Century Gothic" w:hAnsi="Century Gothic" w:cs="Tahoma"/>
          <w:sz w:val="24"/>
          <w:szCs w:val="24"/>
        </w:rPr>
        <w:t xml:space="preserve"> acciones para elaborar desde la perspectiva</w:t>
      </w:r>
      <w:r w:rsidR="000F7BDD" w:rsidRPr="000313C3">
        <w:rPr>
          <w:rFonts w:ascii="Century Gothic" w:hAnsi="Century Gothic" w:cs="Tahoma"/>
          <w:sz w:val="24"/>
          <w:szCs w:val="24"/>
        </w:rPr>
        <w:t xml:space="preserve"> de género, los Planes de Desarrollo, Los Pro</w:t>
      </w:r>
      <w:r w:rsidR="00E615A8" w:rsidRPr="000313C3">
        <w:rPr>
          <w:rFonts w:ascii="Century Gothic" w:hAnsi="Century Gothic" w:cs="Tahoma"/>
          <w:sz w:val="24"/>
          <w:szCs w:val="24"/>
        </w:rPr>
        <w:t>gramas de Cultura Institucional, las disposiciones del gasto público</w:t>
      </w:r>
      <w:r w:rsidR="00D2792D" w:rsidRPr="000313C3">
        <w:rPr>
          <w:rFonts w:ascii="Century Gothic" w:hAnsi="Century Gothic" w:cs="Tahoma"/>
          <w:sz w:val="24"/>
          <w:szCs w:val="24"/>
        </w:rPr>
        <w:t>, los programas de Igualdad entre Mujeres y Hombres, así como la instalación o fortalecimiento de los Sistemas de Igualdad entre Mujeres</w:t>
      </w:r>
      <w:r w:rsidR="00694456" w:rsidRPr="000313C3">
        <w:rPr>
          <w:rFonts w:ascii="Century Gothic" w:hAnsi="Century Gothic" w:cs="Tahoma"/>
          <w:sz w:val="24"/>
          <w:szCs w:val="24"/>
        </w:rPr>
        <w:t xml:space="preserve"> y Hombres en el ámbito local, con el propósito de armonizarlos con los instrumentos de planeación y programación nacionales.</w:t>
      </w:r>
    </w:p>
    <w:p w:rsidR="00056834" w:rsidRPr="000313C3" w:rsidRDefault="0008137B" w:rsidP="00C54199">
      <w:pPr>
        <w:jc w:val="both"/>
        <w:rPr>
          <w:rFonts w:ascii="Century Gothic" w:hAnsi="Century Gothic" w:cs="Tahoma"/>
          <w:sz w:val="24"/>
          <w:szCs w:val="24"/>
        </w:rPr>
      </w:pPr>
      <w:r w:rsidRPr="000313C3">
        <w:rPr>
          <w:rFonts w:ascii="Century Gothic" w:hAnsi="Century Gothic" w:cs="Tahoma"/>
          <w:b/>
          <w:sz w:val="24"/>
          <w:szCs w:val="24"/>
        </w:rPr>
        <w:t>Acciones para la Igualdad entre Mujeres y H</w:t>
      </w:r>
      <w:r w:rsidR="00056834" w:rsidRPr="000313C3">
        <w:rPr>
          <w:rFonts w:ascii="Century Gothic" w:hAnsi="Century Gothic" w:cs="Tahoma"/>
          <w:b/>
          <w:sz w:val="24"/>
          <w:szCs w:val="24"/>
        </w:rPr>
        <w:t>ombres</w:t>
      </w:r>
      <w:r w:rsidR="00056834" w:rsidRPr="000313C3">
        <w:rPr>
          <w:rFonts w:ascii="Century Gothic" w:hAnsi="Century Gothic" w:cs="Tahoma"/>
          <w:sz w:val="24"/>
          <w:szCs w:val="24"/>
        </w:rPr>
        <w:t>.</w:t>
      </w:r>
    </w:p>
    <w:p w:rsidR="00D66FA3" w:rsidRPr="000313C3" w:rsidRDefault="00D66FA3" w:rsidP="00C54199">
      <w:pPr>
        <w:jc w:val="both"/>
        <w:rPr>
          <w:rFonts w:ascii="Century Gothic" w:hAnsi="Century Gothic" w:cs="Tahoma"/>
          <w:sz w:val="24"/>
          <w:szCs w:val="24"/>
        </w:rPr>
      </w:pPr>
      <w:r w:rsidRPr="000313C3">
        <w:rPr>
          <w:rFonts w:ascii="Century Gothic" w:hAnsi="Century Gothic" w:cs="Tahoma"/>
          <w:sz w:val="24"/>
          <w:szCs w:val="24"/>
        </w:rPr>
        <w:t>Apoya</w:t>
      </w:r>
      <w:r w:rsidR="00524116" w:rsidRPr="000313C3">
        <w:rPr>
          <w:rFonts w:ascii="Century Gothic" w:hAnsi="Century Gothic" w:cs="Tahoma"/>
          <w:sz w:val="24"/>
          <w:szCs w:val="24"/>
        </w:rPr>
        <w:t>r</w:t>
      </w:r>
      <w:r w:rsidRPr="000313C3">
        <w:rPr>
          <w:rFonts w:ascii="Century Gothic" w:hAnsi="Century Gothic" w:cs="Tahoma"/>
          <w:sz w:val="24"/>
          <w:szCs w:val="24"/>
        </w:rPr>
        <w:t xml:space="preserve"> prácticas que den respuesta a problemas, necesidades e intereses de las mujeres identificados como prioritarios en el ámbito estatal, municipal y delegacional, que permitan generar condiciones de igualdad entre mujeres y hombres.</w:t>
      </w:r>
    </w:p>
    <w:p w:rsidR="00853609" w:rsidRDefault="00853609" w:rsidP="00C54199">
      <w:pPr>
        <w:jc w:val="both"/>
        <w:rPr>
          <w:rFonts w:ascii="Century Gothic" w:hAnsi="Century Gothic" w:cs="Tahoma"/>
          <w:b/>
          <w:sz w:val="24"/>
          <w:szCs w:val="24"/>
        </w:rPr>
      </w:pPr>
    </w:p>
    <w:p w:rsidR="00853609" w:rsidRDefault="00853609" w:rsidP="00C54199">
      <w:pPr>
        <w:jc w:val="both"/>
        <w:rPr>
          <w:rFonts w:ascii="Century Gothic" w:hAnsi="Century Gothic" w:cs="Tahoma"/>
          <w:b/>
          <w:sz w:val="24"/>
          <w:szCs w:val="24"/>
        </w:rPr>
      </w:pPr>
    </w:p>
    <w:p w:rsidR="00853609" w:rsidRDefault="00853609" w:rsidP="00C54199">
      <w:pPr>
        <w:jc w:val="both"/>
        <w:rPr>
          <w:rFonts w:ascii="Century Gothic" w:hAnsi="Century Gothic" w:cs="Tahoma"/>
          <w:b/>
          <w:sz w:val="24"/>
          <w:szCs w:val="24"/>
        </w:rPr>
      </w:pPr>
    </w:p>
    <w:p w:rsidR="00673125" w:rsidRPr="000313C3" w:rsidRDefault="00D16B67" w:rsidP="00C54199">
      <w:pPr>
        <w:jc w:val="both"/>
        <w:rPr>
          <w:rFonts w:ascii="Century Gothic" w:hAnsi="Century Gothic" w:cs="Tahoma"/>
          <w:sz w:val="24"/>
          <w:szCs w:val="24"/>
        </w:rPr>
      </w:pPr>
      <w:bookmarkStart w:id="0" w:name="_GoBack"/>
      <w:bookmarkEnd w:id="0"/>
      <w:r w:rsidRPr="000313C3">
        <w:rPr>
          <w:rFonts w:ascii="Century Gothic" w:hAnsi="Century Gothic" w:cs="Tahoma"/>
          <w:b/>
          <w:sz w:val="24"/>
          <w:szCs w:val="24"/>
        </w:rPr>
        <w:t>Fortalecimiento I</w:t>
      </w:r>
      <w:r w:rsidR="00056834" w:rsidRPr="000313C3">
        <w:rPr>
          <w:rFonts w:ascii="Century Gothic" w:hAnsi="Century Gothic" w:cs="Tahoma"/>
          <w:b/>
          <w:sz w:val="24"/>
          <w:szCs w:val="24"/>
        </w:rPr>
        <w:t>nstitucional</w:t>
      </w:r>
      <w:r w:rsidR="00056834" w:rsidRPr="000313C3">
        <w:rPr>
          <w:rFonts w:ascii="Century Gothic" w:hAnsi="Century Gothic" w:cs="Tahoma"/>
          <w:sz w:val="24"/>
          <w:szCs w:val="24"/>
        </w:rPr>
        <w:t>.</w:t>
      </w:r>
      <w:r w:rsidR="00673125" w:rsidRPr="000313C3">
        <w:rPr>
          <w:rFonts w:ascii="Century Gothic" w:hAnsi="Century Gothic" w:cs="Tahoma"/>
          <w:sz w:val="24"/>
          <w:szCs w:val="24"/>
        </w:rPr>
        <w:t xml:space="preserve"> </w:t>
      </w:r>
    </w:p>
    <w:p w:rsidR="005D39A3" w:rsidRPr="000313C3" w:rsidRDefault="005D39A3" w:rsidP="00C54199">
      <w:pPr>
        <w:jc w:val="both"/>
        <w:rPr>
          <w:rFonts w:ascii="Century Gothic" w:hAnsi="Century Gothic" w:cs="Tahoma"/>
          <w:sz w:val="24"/>
          <w:szCs w:val="24"/>
        </w:rPr>
      </w:pPr>
      <w:r w:rsidRPr="000313C3">
        <w:rPr>
          <w:rFonts w:ascii="Century Gothic" w:hAnsi="Century Gothic" w:cs="Tahoma"/>
          <w:sz w:val="24"/>
          <w:szCs w:val="24"/>
        </w:rPr>
        <w:t>Favorece</w:t>
      </w:r>
      <w:r w:rsidR="00375E10" w:rsidRPr="000313C3">
        <w:rPr>
          <w:rFonts w:ascii="Century Gothic" w:hAnsi="Century Gothic" w:cs="Tahoma"/>
          <w:sz w:val="24"/>
          <w:szCs w:val="24"/>
        </w:rPr>
        <w:t>r</w:t>
      </w:r>
      <w:r w:rsidRPr="000313C3">
        <w:rPr>
          <w:rFonts w:ascii="Century Gothic" w:hAnsi="Century Gothic" w:cs="Tahoma"/>
          <w:sz w:val="24"/>
          <w:szCs w:val="24"/>
        </w:rPr>
        <w:t xml:space="preserve"> el desarrollo de las capacidades organizacionales, técnicas y operativas de los MAM para que promuevan la incorporación de la perspectiva de género de manera transversal en las tareas de planeación, en las políticas públicas, así como en los programas gubernamentales.</w:t>
      </w:r>
    </w:p>
    <w:p w:rsidR="002A4C4D" w:rsidRPr="000313C3" w:rsidRDefault="002A4C4D" w:rsidP="00C54199">
      <w:pPr>
        <w:jc w:val="both"/>
        <w:rPr>
          <w:rFonts w:ascii="Century Gothic" w:hAnsi="Century Gothic" w:cs="Tahoma"/>
          <w:sz w:val="24"/>
          <w:szCs w:val="24"/>
        </w:rPr>
      </w:pPr>
    </w:p>
    <w:sectPr w:rsidR="002A4C4D" w:rsidRPr="000313C3" w:rsidSect="00C67F09">
      <w:headerReference w:type="default" r:id="rId11"/>
      <w:pgSz w:w="12240" w:h="15840"/>
      <w:pgMar w:top="1417" w:right="1701" w:bottom="1417" w:left="1701" w:header="708" w:footer="708" w:gutter="0"/>
      <w:pgBorders w:offsetFrom="page">
        <w:top w:val="thickThinSmallGap" w:sz="24" w:space="24" w:color="1F497D" w:themeColor="text2"/>
        <w:left w:val="thickThinSmallGap" w:sz="24" w:space="24" w:color="1F497D" w:themeColor="text2"/>
        <w:bottom w:val="thinThickSmallGap" w:sz="24" w:space="24" w:color="1F497D" w:themeColor="text2"/>
        <w:right w:val="thinThickSmallGap"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5A6" w:rsidRDefault="003975A6" w:rsidP="00253EED">
      <w:pPr>
        <w:spacing w:after="0" w:line="240" w:lineRule="auto"/>
      </w:pPr>
      <w:r>
        <w:separator/>
      </w:r>
    </w:p>
  </w:endnote>
  <w:endnote w:type="continuationSeparator" w:id="0">
    <w:p w:rsidR="003975A6" w:rsidRDefault="003975A6" w:rsidP="0025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altName w:val="Corbel"/>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5A6" w:rsidRDefault="003975A6" w:rsidP="00253EED">
      <w:pPr>
        <w:spacing w:after="0" w:line="240" w:lineRule="auto"/>
      </w:pPr>
      <w:r>
        <w:separator/>
      </w:r>
    </w:p>
  </w:footnote>
  <w:footnote w:type="continuationSeparator" w:id="0">
    <w:p w:rsidR="003975A6" w:rsidRDefault="003975A6" w:rsidP="00253E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D0" w:rsidRPr="00253EED" w:rsidRDefault="005D0ED0">
    <w:pPr>
      <w:pStyle w:val="Encabezado"/>
      <w:rPr>
        <w:rFonts w:ascii="Tahoma" w:hAnsi="Tahoma" w:cs="Tahoma"/>
      </w:rPr>
    </w:pPr>
    <w:r w:rsidRPr="00253EED">
      <w:rPr>
        <w:rFonts w:ascii="Tahoma" w:hAnsi="Tahoma" w:cs="Tahoma"/>
      </w:rPr>
      <w:t>Instancia Municipal de las Mujeres de Tuxcueca.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8A12F6"/>
    <w:multiLevelType w:val="hybridMultilevel"/>
    <w:tmpl w:val="16369EA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57"/>
    <w:rsid w:val="00002827"/>
    <w:rsid w:val="000129D6"/>
    <w:rsid w:val="000146DC"/>
    <w:rsid w:val="00026BA9"/>
    <w:rsid w:val="000313C3"/>
    <w:rsid w:val="00034801"/>
    <w:rsid w:val="000528BB"/>
    <w:rsid w:val="00054924"/>
    <w:rsid w:val="00056834"/>
    <w:rsid w:val="00061D59"/>
    <w:rsid w:val="00063061"/>
    <w:rsid w:val="00066B99"/>
    <w:rsid w:val="00071CE2"/>
    <w:rsid w:val="0008137B"/>
    <w:rsid w:val="00083D7D"/>
    <w:rsid w:val="00083F63"/>
    <w:rsid w:val="000A53EC"/>
    <w:rsid w:val="000B4990"/>
    <w:rsid w:val="000B4DC9"/>
    <w:rsid w:val="000C6B71"/>
    <w:rsid w:val="000E4727"/>
    <w:rsid w:val="000E509B"/>
    <w:rsid w:val="000F7BDD"/>
    <w:rsid w:val="00104A56"/>
    <w:rsid w:val="00124050"/>
    <w:rsid w:val="0014327C"/>
    <w:rsid w:val="00147687"/>
    <w:rsid w:val="00152F92"/>
    <w:rsid w:val="001632EB"/>
    <w:rsid w:val="0017500A"/>
    <w:rsid w:val="00181E8C"/>
    <w:rsid w:val="001962BC"/>
    <w:rsid w:val="001A2809"/>
    <w:rsid w:val="001A7EF7"/>
    <w:rsid w:val="001B1701"/>
    <w:rsid w:val="001C085D"/>
    <w:rsid w:val="001C46D2"/>
    <w:rsid w:val="001C58EB"/>
    <w:rsid w:val="001F2180"/>
    <w:rsid w:val="001F53E1"/>
    <w:rsid w:val="0021740D"/>
    <w:rsid w:val="00233D5C"/>
    <w:rsid w:val="00237436"/>
    <w:rsid w:val="00240D66"/>
    <w:rsid w:val="00247BC3"/>
    <w:rsid w:val="00253EED"/>
    <w:rsid w:val="0026454B"/>
    <w:rsid w:val="002645E8"/>
    <w:rsid w:val="00266080"/>
    <w:rsid w:val="00275A4C"/>
    <w:rsid w:val="00275CED"/>
    <w:rsid w:val="0028083A"/>
    <w:rsid w:val="00284D48"/>
    <w:rsid w:val="00286FFD"/>
    <w:rsid w:val="00293263"/>
    <w:rsid w:val="002A4C4D"/>
    <w:rsid w:val="002B0AD7"/>
    <w:rsid w:val="002B1794"/>
    <w:rsid w:val="002B6B12"/>
    <w:rsid w:val="002B7FFD"/>
    <w:rsid w:val="002C35A2"/>
    <w:rsid w:val="002E1DA3"/>
    <w:rsid w:val="002F0C87"/>
    <w:rsid w:val="002F4E13"/>
    <w:rsid w:val="003002F4"/>
    <w:rsid w:val="003052EF"/>
    <w:rsid w:val="003167DB"/>
    <w:rsid w:val="00316E17"/>
    <w:rsid w:val="00330B29"/>
    <w:rsid w:val="00335A35"/>
    <w:rsid w:val="00340C26"/>
    <w:rsid w:val="003454A2"/>
    <w:rsid w:val="003552E3"/>
    <w:rsid w:val="00361E30"/>
    <w:rsid w:val="00362FFB"/>
    <w:rsid w:val="00374002"/>
    <w:rsid w:val="00375E10"/>
    <w:rsid w:val="003806D5"/>
    <w:rsid w:val="00394DDD"/>
    <w:rsid w:val="00395175"/>
    <w:rsid w:val="00396331"/>
    <w:rsid w:val="003975A6"/>
    <w:rsid w:val="00397EB5"/>
    <w:rsid w:val="003A0CBD"/>
    <w:rsid w:val="003B095E"/>
    <w:rsid w:val="003B10E1"/>
    <w:rsid w:val="003B5BF6"/>
    <w:rsid w:val="003C1508"/>
    <w:rsid w:val="003C6D32"/>
    <w:rsid w:val="003D2782"/>
    <w:rsid w:val="003F05DE"/>
    <w:rsid w:val="0040130B"/>
    <w:rsid w:val="00404587"/>
    <w:rsid w:val="0041402E"/>
    <w:rsid w:val="0042443C"/>
    <w:rsid w:val="0042795F"/>
    <w:rsid w:val="004359E1"/>
    <w:rsid w:val="00443E6C"/>
    <w:rsid w:val="00452CCB"/>
    <w:rsid w:val="00467F59"/>
    <w:rsid w:val="00467FDD"/>
    <w:rsid w:val="00475DD5"/>
    <w:rsid w:val="00482EBF"/>
    <w:rsid w:val="004A22C0"/>
    <w:rsid w:val="004A6090"/>
    <w:rsid w:val="004A6E57"/>
    <w:rsid w:val="004E0740"/>
    <w:rsid w:val="004F1C0E"/>
    <w:rsid w:val="004F7681"/>
    <w:rsid w:val="00503529"/>
    <w:rsid w:val="0052367F"/>
    <w:rsid w:val="00524116"/>
    <w:rsid w:val="00531EE5"/>
    <w:rsid w:val="00533C46"/>
    <w:rsid w:val="005413C1"/>
    <w:rsid w:val="00544C29"/>
    <w:rsid w:val="005526A4"/>
    <w:rsid w:val="00553C55"/>
    <w:rsid w:val="00564F59"/>
    <w:rsid w:val="005652EE"/>
    <w:rsid w:val="00572CBD"/>
    <w:rsid w:val="005A796F"/>
    <w:rsid w:val="005C4C9B"/>
    <w:rsid w:val="005C6CAC"/>
    <w:rsid w:val="005D0ED0"/>
    <w:rsid w:val="005D39A3"/>
    <w:rsid w:val="005E0D63"/>
    <w:rsid w:val="005F1A19"/>
    <w:rsid w:val="005F276E"/>
    <w:rsid w:val="006008A5"/>
    <w:rsid w:val="006123D7"/>
    <w:rsid w:val="00625870"/>
    <w:rsid w:val="00625EFB"/>
    <w:rsid w:val="00656D1D"/>
    <w:rsid w:val="006570E8"/>
    <w:rsid w:val="00671020"/>
    <w:rsid w:val="00673125"/>
    <w:rsid w:val="006762C5"/>
    <w:rsid w:val="0068314C"/>
    <w:rsid w:val="00684FC6"/>
    <w:rsid w:val="00691AB6"/>
    <w:rsid w:val="00694456"/>
    <w:rsid w:val="006A3B5D"/>
    <w:rsid w:val="006C6DE3"/>
    <w:rsid w:val="006D1AE3"/>
    <w:rsid w:val="006E0C2A"/>
    <w:rsid w:val="006E539A"/>
    <w:rsid w:val="006E6561"/>
    <w:rsid w:val="006F473C"/>
    <w:rsid w:val="00710A5B"/>
    <w:rsid w:val="00713226"/>
    <w:rsid w:val="00725AEE"/>
    <w:rsid w:val="00731C42"/>
    <w:rsid w:val="00733DCE"/>
    <w:rsid w:val="00735FD3"/>
    <w:rsid w:val="007409C4"/>
    <w:rsid w:val="00740A3C"/>
    <w:rsid w:val="00743209"/>
    <w:rsid w:val="00743B85"/>
    <w:rsid w:val="007463E3"/>
    <w:rsid w:val="00756D47"/>
    <w:rsid w:val="00766088"/>
    <w:rsid w:val="007744CA"/>
    <w:rsid w:val="00776E63"/>
    <w:rsid w:val="00781070"/>
    <w:rsid w:val="00786D2C"/>
    <w:rsid w:val="00794AC3"/>
    <w:rsid w:val="00795297"/>
    <w:rsid w:val="007971C6"/>
    <w:rsid w:val="007A2021"/>
    <w:rsid w:val="007A7280"/>
    <w:rsid w:val="007B284A"/>
    <w:rsid w:val="007B6EC8"/>
    <w:rsid w:val="007C5F3C"/>
    <w:rsid w:val="007F3D0E"/>
    <w:rsid w:val="008015AF"/>
    <w:rsid w:val="00810FD0"/>
    <w:rsid w:val="00812F05"/>
    <w:rsid w:val="00821FE8"/>
    <w:rsid w:val="00841272"/>
    <w:rsid w:val="0084188B"/>
    <w:rsid w:val="00853609"/>
    <w:rsid w:val="008609EE"/>
    <w:rsid w:val="00864D11"/>
    <w:rsid w:val="00873479"/>
    <w:rsid w:val="008741E0"/>
    <w:rsid w:val="008765BE"/>
    <w:rsid w:val="00881518"/>
    <w:rsid w:val="008A0C7C"/>
    <w:rsid w:val="008A10B1"/>
    <w:rsid w:val="008A67C8"/>
    <w:rsid w:val="008A7EE1"/>
    <w:rsid w:val="008B41FC"/>
    <w:rsid w:val="008B54AD"/>
    <w:rsid w:val="008C453B"/>
    <w:rsid w:val="008D0A07"/>
    <w:rsid w:val="008D3B87"/>
    <w:rsid w:val="008E3C40"/>
    <w:rsid w:val="0090400B"/>
    <w:rsid w:val="00917F15"/>
    <w:rsid w:val="00925B20"/>
    <w:rsid w:val="009261BA"/>
    <w:rsid w:val="00927A45"/>
    <w:rsid w:val="00931C38"/>
    <w:rsid w:val="00932153"/>
    <w:rsid w:val="00943480"/>
    <w:rsid w:val="00952108"/>
    <w:rsid w:val="0096076C"/>
    <w:rsid w:val="00974534"/>
    <w:rsid w:val="009813E0"/>
    <w:rsid w:val="009A02FC"/>
    <w:rsid w:val="009A4652"/>
    <w:rsid w:val="009B2211"/>
    <w:rsid w:val="009C13F7"/>
    <w:rsid w:val="009D6129"/>
    <w:rsid w:val="009D7751"/>
    <w:rsid w:val="009F6CEC"/>
    <w:rsid w:val="00A17A80"/>
    <w:rsid w:val="00A279F3"/>
    <w:rsid w:val="00A367D3"/>
    <w:rsid w:val="00A4062B"/>
    <w:rsid w:val="00A46765"/>
    <w:rsid w:val="00A46ED4"/>
    <w:rsid w:val="00A51AA7"/>
    <w:rsid w:val="00A84308"/>
    <w:rsid w:val="00A97A7B"/>
    <w:rsid w:val="00AA032D"/>
    <w:rsid w:val="00AA7DF0"/>
    <w:rsid w:val="00AC0CF0"/>
    <w:rsid w:val="00AC18CA"/>
    <w:rsid w:val="00AC3EFC"/>
    <w:rsid w:val="00AC618F"/>
    <w:rsid w:val="00AC6D4A"/>
    <w:rsid w:val="00AD669C"/>
    <w:rsid w:val="00AD72CF"/>
    <w:rsid w:val="00AF1507"/>
    <w:rsid w:val="00AF242B"/>
    <w:rsid w:val="00AF5C5E"/>
    <w:rsid w:val="00B03D6A"/>
    <w:rsid w:val="00B06525"/>
    <w:rsid w:val="00B169AC"/>
    <w:rsid w:val="00B22673"/>
    <w:rsid w:val="00B24046"/>
    <w:rsid w:val="00B274FF"/>
    <w:rsid w:val="00B3412B"/>
    <w:rsid w:val="00B370F3"/>
    <w:rsid w:val="00B435F6"/>
    <w:rsid w:val="00B44C5E"/>
    <w:rsid w:val="00B47409"/>
    <w:rsid w:val="00B91B21"/>
    <w:rsid w:val="00B9217F"/>
    <w:rsid w:val="00B970AF"/>
    <w:rsid w:val="00BA449E"/>
    <w:rsid w:val="00BA6A6A"/>
    <w:rsid w:val="00BB38AB"/>
    <w:rsid w:val="00BB4FD1"/>
    <w:rsid w:val="00BC55F4"/>
    <w:rsid w:val="00BD09DE"/>
    <w:rsid w:val="00BE5DB4"/>
    <w:rsid w:val="00BF6918"/>
    <w:rsid w:val="00C02591"/>
    <w:rsid w:val="00C03993"/>
    <w:rsid w:val="00C20FA1"/>
    <w:rsid w:val="00C21765"/>
    <w:rsid w:val="00C47BD7"/>
    <w:rsid w:val="00C54199"/>
    <w:rsid w:val="00C54AD2"/>
    <w:rsid w:val="00C62F46"/>
    <w:rsid w:val="00C67050"/>
    <w:rsid w:val="00C67F09"/>
    <w:rsid w:val="00C90310"/>
    <w:rsid w:val="00C9404B"/>
    <w:rsid w:val="00C95742"/>
    <w:rsid w:val="00CB25C9"/>
    <w:rsid w:val="00CB3B3A"/>
    <w:rsid w:val="00CB7059"/>
    <w:rsid w:val="00CC3734"/>
    <w:rsid w:val="00CC4162"/>
    <w:rsid w:val="00CF383E"/>
    <w:rsid w:val="00CF5633"/>
    <w:rsid w:val="00D16B67"/>
    <w:rsid w:val="00D2792D"/>
    <w:rsid w:val="00D321E5"/>
    <w:rsid w:val="00D375E4"/>
    <w:rsid w:val="00D5393D"/>
    <w:rsid w:val="00D62909"/>
    <w:rsid w:val="00D63998"/>
    <w:rsid w:val="00D643C9"/>
    <w:rsid w:val="00D64A49"/>
    <w:rsid w:val="00D66FA3"/>
    <w:rsid w:val="00D75E8D"/>
    <w:rsid w:val="00D81E43"/>
    <w:rsid w:val="00D90E67"/>
    <w:rsid w:val="00D947FF"/>
    <w:rsid w:val="00DA52ED"/>
    <w:rsid w:val="00DA5E7C"/>
    <w:rsid w:val="00DA72A1"/>
    <w:rsid w:val="00DB4F63"/>
    <w:rsid w:val="00DB6749"/>
    <w:rsid w:val="00DC6C45"/>
    <w:rsid w:val="00DC7A8C"/>
    <w:rsid w:val="00DC7D79"/>
    <w:rsid w:val="00DD4064"/>
    <w:rsid w:val="00DE2305"/>
    <w:rsid w:val="00DE4EA8"/>
    <w:rsid w:val="00DE5E11"/>
    <w:rsid w:val="00DF6832"/>
    <w:rsid w:val="00E0295E"/>
    <w:rsid w:val="00E128A7"/>
    <w:rsid w:val="00E13B71"/>
    <w:rsid w:val="00E34555"/>
    <w:rsid w:val="00E3676F"/>
    <w:rsid w:val="00E3746A"/>
    <w:rsid w:val="00E37F98"/>
    <w:rsid w:val="00E43923"/>
    <w:rsid w:val="00E5132D"/>
    <w:rsid w:val="00E51C64"/>
    <w:rsid w:val="00E546F4"/>
    <w:rsid w:val="00E558E7"/>
    <w:rsid w:val="00E615A8"/>
    <w:rsid w:val="00E65961"/>
    <w:rsid w:val="00E735A5"/>
    <w:rsid w:val="00E74630"/>
    <w:rsid w:val="00E74D0A"/>
    <w:rsid w:val="00E82E62"/>
    <w:rsid w:val="00E95597"/>
    <w:rsid w:val="00EA1D29"/>
    <w:rsid w:val="00EA1EAC"/>
    <w:rsid w:val="00EA410B"/>
    <w:rsid w:val="00EB78A4"/>
    <w:rsid w:val="00EB78B0"/>
    <w:rsid w:val="00EB7B0F"/>
    <w:rsid w:val="00ED483E"/>
    <w:rsid w:val="00EE40F7"/>
    <w:rsid w:val="00EF2870"/>
    <w:rsid w:val="00EF29B3"/>
    <w:rsid w:val="00EF5716"/>
    <w:rsid w:val="00F059A7"/>
    <w:rsid w:val="00F13A82"/>
    <w:rsid w:val="00F15920"/>
    <w:rsid w:val="00F21F61"/>
    <w:rsid w:val="00F264D2"/>
    <w:rsid w:val="00F33FA9"/>
    <w:rsid w:val="00F40563"/>
    <w:rsid w:val="00F42D7F"/>
    <w:rsid w:val="00F47BA0"/>
    <w:rsid w:val="00F50842"/>
    <w:rsid w:val="00F61C30"/>
    <w:rsid w:val="00F629AD"/>
    <w:rsid w:val="00F64D11"/>
    <w:rsid w:val="00F64FE2"/>
    <w:rsid w:val="00F77074"/>
    <w:rsid w:val="00F81508"/>
    <w:rsid w:val="00F86734"/>
    <w:rsid w:val="00F93EEB"/>
    <w:rsid w:val="00FA3926"/>
    <w:rsid w:val="00FA4511"/>
    <w:rsid w:val="00FA5E25"/>
    <w:rsid w:val="00FB4AFD"/>
    <w:rsid w:val="00FD3DDF"/>
    <w:rsid w:val="00FD6F7D"/>
    <w:rsid w:val="00FE4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06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62B"/>
    <w:rPr>
      <w:rFonts w:ascii="Tahoma" w:hAnsi="Tahoma" w:cs="Tahoma"/>
      <w:sz w:val="16"/>
      <w:szCs w:val="16"/>
    </w:rPr>
  </w:style>
  <w:style w:type="paragraph" w:styleId="Encabezado">
    <w:name w:val="header"/>
    <w:basedOn w:val="Normal"/>
    <w:link w:val="EncabezadoCar"/>
    <w:uiPriority w:val="99"/>
    <w:unhideWhenUsed/>
    <w:rsid w:val="00253E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3EED"/>
  </w:style>
  <w:style w:type="paragraph" w:styleId="Piedepgina">
    <w:name w:val="footer"/>
    <w:basedOn w:val="Normal"/>
    <w:link w:val="PiedepginaCar"/>
    <w:uiPriority w:val="99"/>
    <w:unhideWhenUsed/>
    <w:rsid w:val="00253E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3EED"/>
  </w:style>
  <w:style w:type="paragraph" w:styleId="Prrafodelista">
    <w:name w:val="List Paragraph"/>
    <w:basedOn w:val="Normal"/>
    <w:uiPriority w:val="34"/>
    <w:qFormat/>
    <w:rsid w:val="00AF15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06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62B"/>
    <w:rPr>
      <w:rFonts w:ascii="Tahoma" w:hAnsi="Tahoma" w:cs="Tahoma"/>
      <w:sz w:val="16"/>
      <w:szCs w:val="16"/>
    </w:rPr>
  </w:style>
  <w:style w:type="paragraph" w:styleId="Encabezado">
    <w:name w:val="header"/>
    <w:basedOn w:val="Normal"/>
    <w:link w:val="EncabezadoCar"/>
    <w:uiPriority w:val="99"/>
    <w:unhideWhenUsed/>
    <w:rsid w:val="00253E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3EED"/>
  </w:style>
  <w:style w:type="paragraph" w:styleId="Piedepgina">
    <w:name w:val="footer"/>
    <w:basedOn w:val="Normal"/>
    <w:link w:val="PiedepginaCar"/>
    <w:uiPriority w:val="99"/>
    <w:unhideWhenUsed/>
    <w:rsid w:val="00253E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3EED"/>
  </w:style>
  <w:style w:type="paragraph" w:styleId="Prrafodelista">
    <w:name w:val="List Paragraph"/>
    <w:basedOn w:val="Normal"/>
    <w:uiPriority w:val="34"/>
    <w:qFormat/>
    <w:rsid w:val="00AF15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865</TotalTime>
  <Pages>5</Pages>
  <Words>766</Words>
  <Characters>4214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tuxcueca_mujer@hotmail.com</dc:creator>
  <cp:lastModifiedBy>Windows User</cp:lastModifiedBy>
  <cp:revision>230</cp:revision>
  <dcterms:created xsi:type="dcterms:W3CDTF">2019-12-11T11:52:00Z</dcterms:created>
  <dcterms:modified xsi:type="dcterms:W3CDTF">2020-01-20T18:11:00Z</dcterms:modified>
</cp:coreProperties>
</file>